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0C" w:rsidRPr="001B0B5F" w:rsidRDefault="00261C0C" w:rsidP="00477DAD">
      <w:pPr>
        <w:rPr>
          <w:rFonts w:ascii="Arial" w:hAnsi="Arial" w:cs="Arial"/>
        </w:rPr>
      </w:pPr>
    </w:p>
    <w:p w:rsidR="008D63D0" w:rsidRPr="00BA051D" w:rsidRDefault="001F1076" w:rsidP="008D63D0">
      <w:pPr>
        <w:pStyle w:val="Heading1"/>
        <w:keepLines/>
        <w:spacing w:before="240" w:line="276" w:lineRule="auto"/>
        <w:rPr>
          <w:rFonts w:ascii="Arial" w:eastAsiaTheme="majorEastAsia" w:hAnsi="Arial" w:cs="Arial"/>
          <w:b w:val="0"/>
          <w:bCs w:val="0"/>
          <w:color w:val="365F91" w:themeColor="accent1" w:themeShade="BF"/>
          <w:sz w:val="32"/>
          <w:szCs w:val="32"/>
          <w:lang w:val="en-GB"/>
        </w:rPr>
      </w:pPr>
      <w:r w:rsidRPr="00BA051D">
        <w:rPr>
          <w:rFonts w:ascii="Arial" w:eastAsiaTheme="majorEastAsia" w:hAnsi="Arial" w:cs="Arial"/>
          <w:b w:val="0"/>
          <w:bCs w:val="0"/>
          <w:color w:val="365F91" w:themeColor="accent1" w:themeShade="BF"/>
          <w:sz w:val="32"/>
          <w:szCs w:val="32"/>
          <w:lang w:val="en-GB"/>
        </w:rPr>
        <w:t>MIPP Award in Still Photography – Further Regulations</w:t>
      </w:r>
    </w:p>
    <w:p w:rsidR="008D63D0" w:rsidRPr="001B0B5F" w:rsidRDefault="008D63D0" w:rsidP="008D63D0">
      <w:pPr>
        <w:jc w:val="both"/>
        <w:rPr>
          <w:rFonts w:ascii="Arial" w:hAnsi="Arial" w:cs="Arial"/>
          <w:shd w:val="clear" w:color="auto" w:fill="FFFFFF"/>
        </w:rPr>
      </w:pPr>
    </w:p>
    <w:p w:rsidR="008D71EC" w:rsidRPr="001B0B5F" w:rsidRDefault="008D71EC" w:rsidP="008D71EC">
      <w:pPr>
        <w:jc w:val="both"/>
        <w:rPr>
          <w:rFonts w:ascii="Arial" w:hAnsi="Arial" w:cs="Arial"/>
          <w:shd w:val="clear" w:color="auto" w:fill="FFFFFF"/>
        </w:rPr>
      </w:pPr>
      <w:r w:rsidRPr="001B0B5F">
        <w:rPr>
          <w:rFonts w:ascii="Arial" w:hAnsi="Arial" w:cs="Arial"/>
          <w:shd w:val="clear" w:color="auto" w:fill="FFFFFF"/>
        </w:rPr>
        <w:t xml:space="preserve">1. The Award consists of 4 Modules comprising a total of 100 learning hours. These are split up as follows: </w:t>
      </w:r>
    </w:p>
    <w:p w:rsidR="008D71EC" w:rsidRPr="001B0B5F" w:rsidRDefault="001F1076" w:rsidP="008D71EC">
      <w:pPr>
        <w:rPr>
          <w:rFonts w:ascii="Arial" w:hAnsi="Arial" w:cs="Arial"/>
          <w:b/>
        </w:rPr>
      </w:pPr>
      <w:r w:rsidRPr="001F1076">
        <w:rPr>
          <w:rFonts w:ascii="Arial" w:hAnsi="Arial" w:cs="Arial"/>
        </w:rPr>
        <w:tab/>
      </w:r>
      <w:r w:rsidR="008D71EC" w:rsidRPr="001B0B5F">
        <w:rPr>
          <w:rFonts w:ascii="Arial" w:hAnsi="Arial" w:cs="Arial"/>
          <w:b/>
        </w:rPr>
        <w:t xml:space="preserve">Contact Hours: 56   Self Study Work Hours: 40   Assessment Hours: 4 </w:t>
      </w:r>
    </w:p>
    <w:p w:rsidR="008D71EC" w:rsidRPr="001B0B5F" w:rsidRDefault="001F1076" w:rsidP="008D71E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2.  After the completion of the full course, the successful Learner will be awarded the </w:t>
      </w:r>
      <w:r w:rsidRPr="00B74504">
        <w:rPr>
          <w:rFonts w:ascii="Arial" w:hAnsi="Arial" w:cs="Arial"/>
          <w:b/>
          <w:shd w:val="clear" w:color="auto" w:fill="FFFFFF"/>
        </w:rPr>
        <w:t>MIPP Award in Still Photography Certificate</w:t>
      </w:r>
      <w:r>
        <w:rPr>
          <w:rFonts w:ascii="Arial" w:hAnsi="Arial" w:cs="Arial"/>
          <w:shd w:val="clear" w:color="auto" w:fill="FFFFFF"/>
        </w:rPr>
        <w:t xml:space="preserve">. This certificate is approved by the NCFHE and is accredited with a </w:t>
      </w:r>
      <w:r w:rsidRPr="00B74504">
        <w:rPr>
          <w:rFonts w:ascii="Arial" w:hAnsi="Arial" w:cs="Arial"/>
          <w:b/>
          <w:shd w:val="clear" w:color="auto" w:fill="FFFFFF"/>
        </w:rPr>
        <w:t>Level 3</w:t>
      </w:r>
      <w:r>
        <w:rPr>
          <w:rFonts w:ascii="Arial" w:hAnsi="Arial" w:cs="Arial"/>
          <w:shd w:val="clear" w:color="auto" w:fill="FFFFFF"/>
        </w:rPr>
        <w:t xml:space="preserve"> certification. Learners must successfully complete all four </w:t>
      </w:r>
      <w:r w:rsidR="00B74504">
        <w:rPr>
          <w:rFonts w:ascii="Arial" w:hAnsi="Arial" w:cs="Arial"/>
          <w:shd w:val="clear" w:color="auto" w:fill="FFFFFF"/>
        </w:rPr>
        <w:t xml:space="preserve">course </w:t>
      </w:r>
      <w:r>
        <w:rPr>
          <w:rFonts w:ascii="Arial" w:hAnsi="Arial" w:cs="Arial"/>
          <w:shd w:val="clear" w:color="auto" w:fill="FFFFFF"/>
        </w:rPr>
        <w:t>Modules</w:t>
      </w:r>
      <w:r w:rsidR="00DD4468" w:rsidRPr="00DD4468">
        <w:rPr>
          <w:rFonts w:ascii="Arial" w:hAnsi="Arial" w:cs="Arial"/>
        </w:rPr>
        <w:t xml:space="preserve"> </w:t>
      </w:r>
      <w:r w:rsidR="00DD4468">
        <w:rPr>
          <w:rFonts w:ascii="Arial" w:hAnsi="Arial" w:cs="Arial"/>
        </w:rPr>
        <w:t xml:space="preserve">and </w:t>
      </w:r>
      <w:r w:rsidR="00DD4468" w:rsidRPr="001F1076">
        <w:rPr>
          <w:rFonts w:ascii="Arial" w:hAnsi="Arial" w:cs="Arial"/>
        </w:rPr>
        <w:t>assessment criteria</w:t>
      </w:r>
      <w:r w:rsidR="00DD4468">
        <w:rPr>
          <w:rFonts w:ascii="Arial" w:hAnsi="Arial" w:cs="Arial"/>
        </w:rPr>
        <w:t>.</w:t>
      </w:r>
    </w:p>
    <w:p w:rsidR="008D71EC" w:rsidRPr="001B0B5F" w:rsidRDefault="001F1076" w:rsidP="008D71E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3.  To gain the certification</w:t>
      </w:r>
      <w:r w:rsidR="00B74504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the Learner must pass all levels of assessment according to the course details. Part of the assessment consists of submitting a final project made up of a panel of 20 images on a tutor-approved chosen theme.  For the purpose of this panel, the current MIPP rules and regulations for LMIPP submissions or higher are to be followed as a guideline</w:t>
      </w:r>
      <w:r w:rsidR="008A7369">
        <w:rPr>
          <w:rFonts w:ascii="Arial" w:hAnsi="Arial" w:cs="Arial"/>
          <w:shd w:val="clear" w:color="auto" w:fill="FFFFFF"/>
        </w:rPr>
        <w:t>:</w:t>
      </w:r>
      <w:r w:rsidR="008A7369">
        <w:rPr>
          <w:rFonts w:ascii="Arial" w:hAnsi="Arial" w:cs="Arial"/>
          <w:shd w:val="clear" w:color="auto" w:fill="FFFFFF"/>
        </w:rPr>
        <w:tab/>
      </w:r>
      <w:hyperlink r:id="rId7" w:history="1">
        <w:r w:rsidR="00382A46" w:rsidRPr="00CC3942">
          <w:rPr>
            <w:rStyle w:val="Hyperlink"/>
            <w:rFonts w:ascii="Arial" w:hAnsi="Arial" w:cs="Arial"/>
            <w:shd w:val="clear" w:color="auto" w:fill="FFFFFF"/>
          </w:rPr>
          <w:t>http://mipp-malta.com/wp-content/uploads/MIPP-Qualifications-Regulations Ver3.0-KC05022017.pdf</w:t>
        </w:r>
      </w:hyperlink>
      <w:r w:rsidR="00D24DD8" w:rsidRPr="001B0B5F">
        <w:rPr>
          <w:rFonts w:ascii="Arial" w:hAnsi="Arial" w:cs="Arial"/>
          <w:shd w:val="clear" w:color="auto" w:fill="FFFFFF"/>
        </w:rPr>
        <w:t xml:space="preserve">. </w:t>
      </w:r>
      <w:r w:rsidRPr="001F1076">
        <w:rPr>
          <w:rFonts w:ascii="Arial" w:hAnsi="Arial" w:cs="Arial"/>
          <w:shd w:val="clear" w:color="auto" w:fill="FFFFFF"/>
        </w:rPr>
        <w:t>The main difference is that the panel will consist of digital images and not prints. A reflective journal must be kept by all learners and this forms part of the obligatory task submissions.</w:t>
      </w:r>
    </w:p>
    <w:p w:rsidR="008D71EC" w:rsidRPr="001B0B5F" w:rsidRDefault="001F1076" w:rsidP="008D71EC">
      <w:pPr>
        <w:jc w:val="both"/>
        <w:rPr>
          <w:rFonts w:ascii="Arial" w:hAnsi="Arial" w:cs="Arial"/>
          <w:shd w:val="clear" w:color="auto" w:fill="FFFFFF"/>
        </w:rPr>
      </w:pPr>
      <w:r w:rsidRPr="001F1076">
        <w:rPr>
          <w:rFonts w:ascii="Arial" w:hAnsi="Arial" w:cs="Arial"/>
          <w:shd w:val="clear" w:color="auto" w:fill="FFFFFF"/>
        </w:rPr>
        <w:t xml:space="preserve">4.  Attendance records will be strictly kept and </w:t>
      </w:r>
      <w:r w:rsidR="00382A46">
        <w:rPr>
          <w:rFonts w:ascii="Arial" w:hAnsi="Arial" w:cs="Arial"/>
          <w:shd w:val="clear" w:color="auto" w:fill="FFFFFF"/>
        </w:rPr>
        <w:t>L</w:t>
      </w:r>
      <w:r w:rsidRPr="001F1076">
        <w:rPr>
          <w:rFonts w:ascii="Arial" w:hAnsi="Arial" w:cs="Arial"/>
          <w:shd w:val="clear" w:color="auto" w:fill="FFFFFF"/>
        </w:rPr>
        <w:t>earners who do not attend for</w:t>
      </w:r>
      <w:r w:rsidR="00382A46">
        <w:rPr>
          <w:rFonts w:ascii="Arial" w:hAnsi="Arial" w:cs="Arial"/>
          <w:shd w:val="clear" w:color="auto" w:fill="FFFFFF"/>
        </w:rPr>
        <w:t xml:space="preserve"> more</w:t>
      </w:r>
      <w:r w:rsidRPr="001F1076">
        <w:rPr>
          <w:rFonts w:ascii="Arial" w:hAnsi="Arial" w:cs="Arial"/>
          <w:shd w:val="clear" w:color="auto" w:fill="FFFFFF"/>
        </w:rPr>
        <w:t xml:space="preserve"> than 80% of the contact and assessment </w:t>
      </w:r>
      <w:r w:rsidR="008A7369" w:rsidRPr="001F1076">
        <w:rPr>
          <w:rFonts w:ascii="Arial" w:hAnsi="Arial" w:cs="Arial"/>
          <w:shd w:val="clear" w:color="auto" w:fill="FFFFFF"/>
        </w:rPr>
        <w:t>hours</w:t>
      </w:r>
      <w:r w:rsidRPr="001F1076">
        <w:rPr>
          <w:rFonts w:ascii="Arial" w:hAnsi="Arial" w:cs="Arial"/>
          <w:shd w:val="clear" w:color="auto" w:fill="FFFFFF"/>
        </w:rPr>
        <w:t xml:space="preserve"> will not gain the Award.</w:t>
      </w:r>
    </w:p>
    <w:p w:rsidR="008D71EC" w:rsidRPr="001B0B5F" w:rsidRDefault="001F1076" w:rsidP="008D71EC">
      <w:pPr>
        <w:jc w:val="both"/>
        <w:rPr>
          <w:rFonts w:ascii="Arial" w:hAnsi="Arial" w:cs="Arial"/>
          <w:shd w:val="clear" w:color="auto" w:fill="FFFFFF"/>
        </w:rPr>
      </w:pPr>
      <w:r w:rsidRPr="001F1076">
        <w:rPr>
          <w:rFonts w:ascii="Arial" w:hAnsi="Arial" w:cs="Arial"/>
          <w:shd w:val="clear" w:color="auto" w:fill="FFFFFF"/>
        </w:rPr>
        <w:t>5. A deposit is to be paid on application. The</w:t>
      </w:r>
      <w:r w:rsidR="00382A46">
        <w:rPr>
          <w:rFonts w:ascii="Arial" w:hAnsi="Arial" w:cs="Arial"/>
          <w:shd w:val="clear" w:color="auto" w:fill="FFFFFF"/>
        </w:rPr>
        <w:t xml:space="preserve"> full course fee is to be paid </w:t>
      </w:r>
      <w:r w:rsidR="008A7369">
        <w:rPr>
          <w:rFonts w:ascii="Arial" w:hAnsi="Arial" w:cs="Arial"/>
          <w:shd w:val="clear" w:color="auto" w:fill="FFFFFF"/>
        </w:rPr>
        <w:t>when</w:t>
      </w:r>
      <w:r w:rsidRPr="001F1076">
        <w:rPr>
          <w:rFonts w:ascii="Arial" w:hAnsi="Arial" w:cs="Arial"/>
          <w:shd w:val="clear" w:color="auto" w:fill="FFFFFF"/>
        </w:rPr>
        <w:t xml:space="preserve"> enrolment is accepted by the MIPP. Acceptance of enrolment (or otherwise) will be notified within a maximum of 30 days from application submission deadline.</w:t>
      </w:r>
    </w:p>
    <w:p w:rsidR="008D71EC" w:rsidRPr="001B0B5F" w:rsidRDefault="001F1076" w:rsidP="008D71EC">
      <w:pPr>
        <w:jc w:val="both"/>
        <w:rPr>
          <w:rFonts w:ascii="Arial" w:hAnsi="Arial" w:cs="Arial"/>
          <w:shd w:val="clear" w:color="auto" w:fill="FFFFFF"/>
        </w:rPr>
      </w:pPr>
      <w:r w:rsidRPr="001F1076">
        <w:rPr>
          <w:rFonts w:ascii="Arial" w:hAnsi="Arial" w:cs="Arial"/>
          <w:shd w:val="clear" w:color="auto" w:fill="FFFFFF"/>
        </w:rPr>
        <w:t>6.  Applicants must be sixteen years or over at the start date of the course.</w:t>
      </w:r>
    </w:p>
    <w:p w:rsidR="008D71EC" w:rsidRPr="001B0B5F" w:rsidRDefault="001F1076" w:rsidP="008D71EC">
      <w:pPr>
        <w:jc w:val="both"/>
        <w:rPr>
          <w:rFonts w:ascii="Arial" w:hAnsi="Arial" w:cs="Arial"/>
          <w:shd w:val="clear" w:color="auto" w:fill="FFFFFF"/>
        </w:rPr>
      </w:pPr>
      <w:r w:rsidRPr="001F1076">
        <w:rPr>
          <w:rFonts w:ascii="Arial" w:hAnsi="Arial" w:cs="Arial"/>
          <w:shd w:val="clear" w:color="auto" w:fill="FFFFFF"/>
        </w:rPr>
        <w:t xml:space="preserve">7. Applicants must submit a copy of their ID card (both sides) </w:t>
      </w:r>
      <w:r w:rsidR="00C57F41">
        <w:rPr>
          <w:rFonts w:ascii="Arial" w:hAnsi="Arial" w:cs="Arial"/>
          <w:shd w:val="clear" w:color="auto" w:fill="FFFFFF"/>
        </w:rPr>
        <w:t xml:space="preserve">or their passport </w:t>
      </w:r>
      <w:r w:rsidRPr="001F1076">
        <w:rPr>
          <w:rFonts w:ascii="Arial" w:hAnsi="Arial" w:cs="Arial"/>
          <w:shd w:val="clear" w:color="auto" w:fill="FFFFFF"/>
        </w:rPr>
        <w:t xml:space="preserve">and copies of any other </w:t>
      </w:r>
      <w:r w:rsidR="00C57F41">
        <w:rPr>
          <w:rFonts w:ascii="Arial" w:hAnsi="Arial" w:cs="Arial"/>
          <w:shd w:val="clear" w:color="auto" w:fill="FFFFFF"/>
        </w:rPr>
        <w:t xml:space="preserve">academic </w:t>
      </w:r>
      <w:r w:rsidRPr="001F1076">
        <w:rPr>
          <w:rFonts w:ascii="Arial" w:hAnsi="Arial" w:cs="Arial"/>
          <w:shd w:val="clear" w:color="auto" w:fill="FFFFFF"/>
        </w:rPr>
        <w:t xml:space="preserve">certificates they possess.  </w:t>
      </w:r>
    </w:p>
    <w:p w:rsidR="008D71EC" w:rsidRPr="001B0B5F" w:rsidRDefault="001F1076" w:rsidP="008D71EC">
      <w:pPr>
        <w:jc w:val="both"/>
        <w:rPr>
          <w:rFonts w:ascii="Arial" w:hAnsi="Arial" w:cs="Arial"/>
          <w:shd w:val="clear" w:color="auto" w:fill="FFFFFF"/>
        </w:rPr>
      </w:pPr>
      <w:r w:rsidRPr="001F1076">
        <w:rPr>
          <w:rFonts w:ascii="Arial" w:hAnsi="Arial" w:cs="Arial"/>
          <w:shd w:val="clear" w:color="auto" w:fill="FFFFFF"/>
        </w:rPr>
        <w:t>8.  All applicants will be interviewed in order to evaluate their fitness for the purpose of this course.</w:t>
      </w:r>
    </w:p>
    <w:p w:rsidR="008D71EC" w:rsidRPr="001B0B5F" w:rsidRDefault="001F1076" w:rsidP="008D71EC">
      <w:pPr>
        <w:jc w:val="both"/>
        <w:rPr>
          <w:rFonts w:ascii="Arial" w:hAnsi="Arial" w:cs="Arial"/>
          <w:shd w:val="clear" w:color="auto" w:fill="FFFFFF"/>
        </w:rPr>
      </w:pPr>
      <w:r w:rsidRPr="001F1076">
        <w:rPr>
          <w:rFonts w:ascii="Arial" w:hAnsi="Arial" w:cs="Arial"/>
          <w:shd w:val="clear" w:color="auto" w:fill="FFFFFF"/>
        </w:rPr>
        <w:t xml:space="preserve">9.  During the initial interview, all applicants must submit a digital portfolio of 20 </w:t>
      </w:r>
      <w:r w:rsidR="00C57F41">
        <w:rPr>
          <w:rFonts w:ascii="Arial" w:hAnsi="Arial" w:cs="Arial"/>
          <w:shd w:val="clear" w:color="auto" w:fill="FFFFFF"/>
        </w:rPr>
        <w:t>JPG</w:t>
      </w:r>
      <w:r w:rsidRPr="001F1076">
        <w:rPr>
          <w:rFonts w:ascii="Arial" w:hAnsi="Arial" w:cs="Arial"/>
          <w:shd w:val="clear" w:color="auto" w:fill="FFFFFF"/>
        </w:rPr>
        <w:t xml:space="preserve"> images which must show a cross section of </w:t>
      </w:r>
      <w:r w:rsidR="00C57F41">
        <w:rPr>
          <w:rFonts w:ascii="Arial" w:hAnsi="Arial" w:cs="Arial"/>
          <w:shd w:val="clear" w:color="auto" w:fill="FFFFFF"/>
        </w:rPr>
        <w:t>their best</w:t>
      </w:r>
      <w:r w:rsidRPr="001F1076">
        <w:rPr>
          <w:rFonts w:ascii="Arial" w:hAnsi="Arial" w:cs="Arial"/>
          <w:shd w:val="clear" w:color="auto" w:fill="FFFFFF"/>
        </w:rPr>
        <w:t xml:space="preserve"> work. </w:t>
      </w:r>
    </w:p>
    <w:p w:rsidR="008D71EC" w:rsidRPr="00C57F41" w:rsidRDefault="001F1076" w:rsidP="008D71EC">
      <w:pPr>
        <w:jc w:val="both"/>
        <w:rPr>
          <w:rFonts w:ascii="Arial" w:hAnsi="Arial" w:cs="Arial"/>
          <w:b/>
          <w:shd w:val="clear" w:color="auto" w:fill="FFFFFF"/>
        </w:rPr>
      </w:pPr>
      <w:r w:rsidRPr="001F1076">
        <w:rPr>
          <w:rFonts w:ascii="Arial" w:hAnsi="Arial" w:cs="Arial"/>
          <w:shd w:val="clear" w:color="auto" w:fill="FFFFFF"/>
        </w:rPr>
        <w:t xml:space="preserve">10. All applications must be submitted on the MIPP official Course application form </w:t>
      </w:r>
      <w:r w:rsidRPr="00C57F41">
        <w:rPr>
          <w:rFonts w:ascii="Arial" w:hAnsi="Arial" w:cs="Arial"/>
          <w:b/>
          <w:shd w:val="clear" w:color="auto" w:fill="FFFFFF"/>
        </w:rPr>
        <w:t xml:space="preserve">(form C1.) </w:t>
      </w:r>
    </w:p>
    <w:p w:rsidR="008D71EC" w:rsidRPr="001B0B5F" w:rsidRDefault="001F1076" w:rsidP="008D71EC">
      <w:pPr>
        <w:jc w:val="both"/>
        <w:rPr>
          <w:rFonts w:ascii="Arial" w:hAnsi="Arial" w:cs="Arial"/>
          <w:shd w:val="clear" w:color="auto" w:fill="FFFFFF"/>
        </w:rPr>
      </w:pPr>
      <w:r w:rsidRPr="001F1076">
        <w:rPr>
          <w:rFonts w:ascii="Arial" w:hAnsi="Arial" w:cs="Arial"/>
          <w:shd w:val="clear" w:color="auto" w:fill="FFFFFF"/>
        </w:rPr>
        <w:t xml:space="preserve">11. The submission and signing of the application form by the applicant signifies that he/she will strictly abide to these regulations and the course structure. </w:t>
      </w:r>
    </w:p>
    <w:p w:rsidR="008A7369" w:rsidRDefault="001F1076" w:rsidP="008D71EC">
      <w:pPr>
        <w:jc w:val="both"/>
        <w:rPr>
          <w:rFonts w:ascii="Arial" w:hAnsi="Arial" w:cs="Arial"/>
          <w:shd w:val="clear" w:color="auto" w:fill="FFFFFF"/>
        </w:rPr>
      </w:pPr>
      <w:r w:rsidRPr="001F1076">
        <w:rPr>
          <w:rFonts w:ascii="Arial" w:hAnsi="Arial" w:cs="Arial"/>
          <w:shd w:val="clear" w:color="auto" w:fill="FFFFFF"/>
        </w:rPr>
        <w:t xml:space="preserve">12. Should a Learner request a </w:t>
      </w:r>
      <w:r w:rsidR="003A4FE2" w:rsidRPr="001B0B5F">
        <w:rPr>
          <w:rFonts w:ascii="Arial" w:hAnsi="Arial" w:cs="Arial"/>
          <w:b/>
          <w:shd w:val="clear" w:color="auto" w:fill="FFFFFF"/>
        </w:rPr>
        <w:t>R</w:t>
      </w:r>
      <w:r w:rsidRPr="001F1076">
        <w:rPr>
          <w:rFonts w:ascii="Arial" w:hAnsi="Arial" w:cs="Arial"/>
          <w:b/>
          <w:shd w:val="clear" w:color="auto" w:fill="FFFFFF"/>
        </w:rPr>
        <w:t xml:space="preserve">evision of </w:t>
      </w:r>
      <w:r w:rsidR="003A4FE2" w:rsidRPr="001B0B5F">
        <w:rPr>
          <w:rFonts w:ascii="Arial" w:hAnsi="Arial" w:cs="Arial"/>
          <w:b/>
          <w:shd w:val="clear" w:color="auto" w:fill="FFFFFF"/>
        </w:rPr>
        <w:t>A</w:t>
      </w:r>
      <w:r w:rsidRPr="001F1076">
        <w:rPr>
          <w:rFonts w:ascii="Arial" w:hAnsi="Arial" w:cs="Arial"/>
          <w:b/>
          <w:shd w:val="clear" w:color="auto" w:fill="FFFFFF"/>
        </w:rPr>
        <w:t>ssessment</w:t>
      </w:r>
      <w:r w:rsidR="008D71EC" w:rsidRPr="001B0B5F">
        <w:rPr>
          <w:rFonts w:ascii="Arial" w:hAnsi="Arial" w:cs="Arial"/>
          <w:shd w:val="clear" w:color="auto" w:fill="FFFFFF"/>
        </w:rPr>
        <w:t>, this can be done through official MIPP channels. A fee of €50 is to be paid on appli</w:t>
      </w:r>
      <w:r w:rsidR="00C57F41">
        <w:rPr>
          <w:rFonts w:ascii="Arial" w:hAnsi="Arial" w:cs="Arial"/>
          <w:shd w:val="clear" w:color="auto" w:fill="FFFFFF"/>
        </w:rPr>
        <w:t xml:space="preserve">cation for this 2nd assessment. </w:t>
      </w:r>
    </w:p>
    <w:p w:rsidR="008A7369" w:rsidRDefault="008A7369" w:rsidP="008D71EC">
      <w:pPr>
        <w:jc w:val="both"/>
        <w:rPr>
          <w:rFonts w:ascii="Arial" w:hAnsi="Arial" w:cs="Arial"/>
          <w:shd w:val="clear" w:color="auto" w:fill="FFFFFF"/>
        </w:rPr>
      </w:pPr>
    </w:p>
    <w:p w:rsidR="00BA051D" w:rsidRDefault="00BA051D" w:rsidP="008D71EC">
      <w:pPr>
        <w:jc w:val="both"/>
        <w:rPr>
          <w:rFonts w:ascii="Arial" w:hAnsi="Arial" w:cs="Arial"/>
          <w:shd w:val="clear" w:color="auto" w:fill="FFFFFF"/>
        </w:rPr>
      </w:pPr>
    </w:p>
    <w:p w:rsidR="00BA051D" w:rsidRDefault="00BA051D" w:rsidP="008D71EC">
      <w:pPr>
        <w:jc w:val="both"/>
        <w:rPr>
          <w:rFonts w:ascii="Arial" w:hAnsi="Arial" w:cs="Arial"/>
          <w:shd w:val="clear" w:color="auto" w:fill="FFFFFF"/>
        </w:rPr>
      </w:pPr>
    </w:p>
    <w:p w:rsidR="00EE73C8" w:rsidRPr="001B0B5F" w:rsidRDefault="008D71EC" w:rsidP="008D71EC">
      <w:pPr>
        <w:jc w:val="both"/>
        <w:rPr>
          <w:rFonts w:ascii="Arial" w:hAnsi="Arial" w:cs="Arial"/>
          <w:shd w:val="clear" w:color="auto" w:fill="FFFFFF"/>
        </w:rPr>
      </w:pPr>
      <w:r w:rsidRPr="001B0B5F">
        <w:rPr>
          <w:rFonts w:ascii="Arial" w:hAnsi="Arial" w:cs="Arial"/>
          <w:shd w:val="clear" w:color="auto" w:fill="FFFFFF"/>
        </w:rPr>
        <w:t xml:space="preserve">This </w:t>
      </w:r>
      <w:r w:rsidR="001F1076" w:rsidRPr="001F1076">
        <w:rPr>
          <w:rFonts w:ascii="Arial" w:hAnsi="Arial" w:cs="Arial"/>
          <w:shd w:val="clear" w:color="auto" w:fill="FFFFFF"/>
        </w:rPr>
        <w:t xml:space="preserve">assessment will be conducted by an </w:t>
      </w:r>
      <w:r w:rsidR="001F1076" w:rsidRPr="001F1076">
        <w:rPr>
          <w:rFonts w:ascii="Arial" w:hAnsi="Arial" w:cs="Arial"/>
          <w:b/>
          <w:shd w:val="clear" w:color="auto" w:fill="FFFFFF"/>
        </w:rPr>
        <w:t>Independent Board</w:t>
      </w:r>
      <w:r w:rsidR="00B06CF8" w:rsidRPr="001B0B5F">
        <w:rPr>
          <w:rFonts w:ascii="Arial" w:hAnsi="Arial" w:cs="Arial"/>
          <w:shd w:val="clear" w:color="auto" w:fill="FFFFFF"/>
        </w:rPr>
        <w:t xml:space="preserve"> consisting of an</w:t>
      </w:r>
      <w:r w:rsidR="001F1076" w:rsidRPr="001F1076">
        <w:rPr>
          <w:rFonts w:ascii="Arial" w:hAnsi="Arial" w:cs="Arial"/>
          <w:shd w:val="clear" w:color="auto" w:fill="FFFFFF"/>
        </w:rPr>
        <w:t xml:space="preserve"> independent </w:t>
      </w:r>
      <w:r w:rsidR="008A7369">
        <w:rPr>
          <w:rFonts w:ascii="Arial" w:hAnsi="Arial" w:cs="Arial"/>
          <w:shd w:val="clear" w:color="auto" w:fill="FFFFFF"/>
        </w:rPr>
        <w:t>a</w:t>
      </w:r>
      <w:r w:rsidR="001F1076" w:rsidRPr="001F1076">
        <w:rPr>
          <w:rFonts w:ascii="Arial" w:hAnsi="Arial" w:cs="Arial"/>
          <w:shd w:val="clear" w:color="auto" w:fill="FFFFFF"/>
        </w:rPr>
        <w:t>ssessor</w:t>
      </w:r>
      <w:r w:rsidR="008A7369">
        <w:rPr>
          <w:rFonts w:ascii="Arial" w:hAnsi="Arial" w:cs="Arial"/>
          <w:shd w:val="clear" w:color="auto" w:fill="FFFFFF"/>
        </w:rPr>
        <w:t xml:space="preserve"> </w:t>
      </w:r>
      <w:r w:rsidR="001F1076" w:rsidRPr="001F1076">
        <w:rPr>
          <w:rFonts w:ascii="Arial" w:hAnsi="Arial" w:cs="Arial"/>
          <w:shd w:val="clear" w:color="auto" w:fill="FFFFFF"/>
        </w:rPr>
        <w:t xml:space="preserve">and two </w:t>
      </w:r>
      <w:r w:rsidR="00C57F41">
        <w:rPr>
          <w:rFonts w:ascii="Arial" w:hAnsi="Arial" w:cs="Arial"/>
          <w:shd w:val="clear" w:color="auto" w:fill="FFFFFF"/>
        </w:rPr>
        <w:t xml:space="preserve">other </w:t>
      </w:r>
      <w:r w:rsidR="001F1076" w:rsidRPr="001F1076">
        <w:rPr>
          <w:rFonts w:ascii="Arial" w:hAnsi="Arial" w:cs="Arial"/>
          <w:shd w:val="clear" w:color="auto" w:fill="FFFFFF"/>
        </w:rPr>
        <w:t xml:space="preserve">committee members. All members of this board </w:t>
      </w:r>
      <w:r w:rsidR="008A7369">
        <w:rPr>
          <w:rFonts w:ascii="Arial" w:hAnsi="Arial" w:cs="Arial"/>
          <w:shd w:val="clear" w:color="auto" w:fill="FFFFFF"/>
        </w:rPr>
        <w:t xml:space="preserve">will be </w:t>
      </w:r>
      <w:r w:rsidR="008A7369" w:rsidRPr="001F1076">
        <w:rPr>
          <w:rFonts w:ascii="Arial" w:hAnsi="Arial" w:cs="Arial"/>
          <w:shd w:val="clear" w:color="auto" w:fill="FFFFFF"/>
        </w:rPr>
        <w:t xml:space="preserve">chosen by the MIPP Executive Committee </w:t>
      </w:r>
      <w:r w:rsidR="008A7369">
        <w:rPr>
          <w:rFonts w:ascii="Arial" w:hAnsi="Arial" w:cs="Arial"/>
          <w:shd w:val="clear" w:color="auto" w:fill="FFFFFF"/>
        </w:rPr>
        <w:t xml:space="preserve">and </w:t>
      </w:r>
      <w:r w:rsidR="001F1076" w:rsidRPr="001F1076">
        <w:rPr>
          <w:rFonts w:ascii="Arial" w:hAnsi="Arial" w:cs="Arial"/>
          <w:shd w:val="clear" w:color="auto" w:fill="FFFFFF"/>
        </w:rPr>
        <w:t xml:space="preserve">must not be associated with the running of the </w:t>
      </w:r>
      <w:r w:rsidR="008A7369">
        <w:rPr>
          <w:rFonts w:ascii="Arial" w:hAnsi="Arial" w:cs="Arial"/>
          <w:shd w:val="clear" w:color="auto" w:fill="FFFFFF"/>
        </w:rPr>
        <w:t>course</w:t>
      </w:r>
      <w:r w:rsidR="001F1076" w:rsidRPr="001F1076">
        <w:rPr>
          <w:rFonts w:ascii="Arial" w:hAnsi="Arial" w:cs="Arial"/>
          <w:shd w:val="clear" w:color="auto" w:fill="FFFFFF"/>
        </w:rPr>
        <w:t xml:space="preserve">. This board will be appointed prior to the </w:t>
      </w:r>
      <w:r w:rsidR="00C57F41">
        <w:rPr>
          <w:rFonts w:ascii="Arial" w:hAnsi="Arial" w:cs="Arial"/>
          <w:shd w:val="clear" w:color="auto" w:fill="FFFFFF"/>
        </w:rPr>
        <w:t>commencement</w:t>
      </w:r>
      <w:r w:rsidR="001F1076" w:rsidRPr="001F1076">
        <w:rPr>
          <w:rFonts w:ascii="Arial" w:hAnsi="Arial" w:cs="Arial"/>
          <w:shd w:val="clear" w:color="auto" w:fill="FFFFFF"/>
        </w:rPr>
        <w:t xml:space="preserve"> of each MIPP accredited course.   Replies by this board will be issued within one month of any objection or appeal being filed.</w:t>
      </w:r>
    </w:p>
    <w:p w:rsidR="00EE73C8" w:rsidRPr="001B0B5F" w:rsidRDefault="001F1076" w:rsidP="00EE73C8">
      <w:pPr>
        <w:pStyle w:val="Default"/>
        <w:rPr>
          <w:sz w:val="22"/>
          <w:szCs w:val="22"/>
        </w:rPr>
      </w:pPr>
      <w:r w:rsidRPr="001F1076">
        <w:rPr>
          <w:sz w:val="22"/>
          <w:szCs w:val="22"/>
        </w:rPr>
        <w:t xml:space="preserve">13. Learners who might have any </w:t>
      </w:r>
      <w:r w:rsidR="003A4FE2" w:rsidRPr="001B0B5F">
        <w:rPr>
          <w:sz w:val="22"/>
          <w:szCs w:val="22"/>
        </w:rPr>
        <w:t xml:space="preserve">comments or </w:t>
      </w:r>
      <w:r w:rsidRPr="001F1076">
        <w:rPr>
          <w:sz w:val="22"/>
          <w:szCs w:val="22"/>
        </w:rPr>
        <w:t xml:space="preserve">complaints on any aspect of the running of the Award </w:t>
      </w:r>
      <w:r w:rsidR="00C57F41">
        <w:rPr>
          <w:sz w:val="22"/>
          <w:szCs w:val="22"/>
        </w:rPr>
        <w:t>must</w:t>
      </w:r>
      <w:r w:rsidRPr="001F1076">
        <w:rPr>
          <w:sz w:val="22"/>
          <w:szCs w:val="22"/>
        </w:rPr>
        <w:t xml:space="preserve"> file their </w:t>
      </w:r>
      <w:r w:rsidR="00C57F41">
        <w:rPr>
          <w:sz w:val="22"/>
          <w:szCs w:val="22"/>
        </w:rPr>
        <w:t>communication</w:t>
      </w:r>
      <w:r w:rsidRPr="001F1076">
        <w:rPr>
          <w:sz w:val="22"/>
          <w:szCs w:val="22"/>
        </w:rPr>
        <w:t xml:space="preserve"> in writing to the MIPP Secretary. C</w:t>
      </w:r>
      <w:r w:rsidR="003A4FE2" w:rsidRPr="001B0B5F">
        <w:rPr>
          <w:sz w:val="22"/>
          <w:szCs w:val="22"/>
        </w:rPr>
        <w:t>omments</w:t>
      </w:r>
      <w:r w:rsidRPr="001F1076">
        <w:rPr>
          <w:sz w:val="22"/>
          <w:szCs w:val="22"/>
        </w:rPr>
        <w:t xml:space="preserve"> can be against tutors, fellow students, intolerance, discrimination or fraud of any kind. Such com</w:t>
      </w:r>
      <w:r w:rsidR="003A4FE2" w:rsidRPr="001B0B5F">
        <w:rPr>
          <w:sz w:val="22"/>
          <w:szCs w:val="22"/>
        </w:rPr>
        <w:t>ment</w:t>
      </w:r>
      <w:r w:rsidRPr="001F1076">
        <w:rPr>
          <w:sz w:val="22"/>
          <w:szCs w:val="22"/>
        </w:rPr>
        <w:t xml:space="preserve">s will be reviewed by the same 3 member </w:t>
      </w:r>
      <w:r w:rsidR="006A4775" w:rsidRPr="001B0B5F">
        <w:rPr>
          <w:sz w:val="22"/>
          <w:szCs w:val="22"/>
        </w:rPr>
        <w:t>Independent B</w:t>
      </w:r>
      <w:r w:rsidRPr="001F1076">
        <w:rPr>
          <w:sz w:val="22"/>
          <w:szCs w:val="22"/>
        </w:rPr>
        <w:t xml:space="preserve">oard responsible for revision of assessments.  </w:t>
      </w:r>
    </w:p>
    <w:p w:rsidR="00EE73C8" w:rsidRPr="001B0B5F" w:rsidRDefault="00EE73C8" w:rsidP="00EE73C8">
      <w:pPr>
        <w:pStyle w:val="Default"/>
        <w:rPr>
          <w:color w:val="auto"/>
          <w:sz w:val="22"/>
          <w:szCs w:val="22"/>
        </w:rPr>
      </w:pPr>
    </w:p>
    <w:p w:rsidR="008D71EC" w:rsidRPr="00C57F41" w:rsidRDefault="001F1076" w:rsidP="00C57F41">
      <w:pPr>
        <w:rPr>
          <w:rFonts w:ascii="Arial" w:hAnsi="Arial" w:cs="Arial"/>
        </w:rPr>
      </w:pPr>
      <w:r w:rsidRPr="001F1076">
        <w:rPr>
          <w:rFonts w:ascii="Arial" w:hAnsi="Arial" w:cs="Arial"/>
        </w:rPr>
        <w:t>14.</w:t>
      </w:r>
      <w:r w:rsidR="003A5ADF" w:rsidRPr="003A5ADF">
        <w:rPr>
          <w:rFonts w:ascii="Arial" w:hAnsi="Arial" w:cs="Arial"/>
        </w:rPr>
        <w:t xml:space="preserve"> </w:t>
      </w:r>
      <w:r w:rsidR="003A5ADF" w:rsidRPr="001F1076">
        <w:rPr>
          <w:rFonts w:ascii="Arial" w:hAnsi="Arial" w:cs="Arial"/>
        </w:rPr>
        <w:t>Should a Learner’s submission be incomplete by the announced</w:t>
      </w:r>
      <w:r w:rsidR="003A5ADF">
        <w:rPr>
          <w:rFonts w:ascii="Arial" w:hAnsi="Arial" w:cs="Arial"/>
        </w:rPr>
        <w:t>, original</w:t>
      </w:r>
      <w:r w:rsidR="003A5ADF" w:rsidRPr="001F1076">
        <w:rPr>
          <w:rFonts w:ascii="Arial" w:hAnsi="Arial" w:cs="Arial"/>
        </w:rPr>
        <w:t xml:space="preserve"> final deadline, </w:t>
      </w:r>
      <w:r w:rsidR="003A5ADF" w:rsidRPr="001B0B5F">
        <w:rPr>
          <w:rFonts w:ascii="Arial" w:hAnsi="Arial" w:cs="Arial"/>
        </w:rPr>
        <w:t>the Le</w:t>
      </w:r>
      <w:r w:rsidR="003A5ADF" w:rsidRPr="001F1076">
        <w:rPr>
          <w:rFonts w:ascii="Arial" w:hAnsi="Arial" w:cs="Arial"/>
        </w:rPr>
        <w:t>arner</w:t>
      </w:r>
      <w:r w:rsidR="003A5ADF">
        <w:rPr>
          <w:rFonts w:ascii="Arial" w:hAnsi="Arial" w:cs="Arial"/>
        </w:rPr>
        <w:t>,</w:t>
      </w:r>
      <w:r w:rsidR="003A5ADF" w:rsidRPr="003A5ADF">
        <w:rPr>
          <w:rFonts w:ascii="Arial" w:hAnsi="Arial" w:cs="Arial"/>
          <w:shd w:val="clear" w:color="auto" w:fill="FFFFFF"/>
        </w:rPr>
        <w:t xml:space="preserve"> </w:t>
      </w:r>
      <w:r w:rsidR="003A5ADF" w:rsidRPr="001F1076">
        <w:rPr>
          <w:rFonts w:ascii="Arial" w:hAnsi="Arial" w:cs="Arial"/>
          <w:shd w:val="clear" w:color="auto" w:fill="FFFFFF"/>
        </w:rPr>
        <w:t xml:space="preserve">in justifiable circumstances, </w:t>
      </w:r>
      <w:r w:rsidR="003A5ADF">
        <w:rPr>
          <w:rFonts w:ascii="Arial" w:hAnsi="Arial" w:cs="Arial"/>
        </w:rPr>
        <w:t xml:space="preserve">may be granted a </w:t>
      </w:r>
      <w:r w:rsidR="003A5ADF" w:rsidRPr="003A5ADF">
        <w:rPr>
          <w:rFonts w:ascii="Arial" w:hAnsi="Arial" w:cs="Arial"/>
          <w:b/>
        </w:rPr>
        <w:t>Referral.</w:t>
      </w:r>
      <w:r w:rsidR="003A5ADF" w:rsidRPr="001F1076">
        <w:rPr>
          <w:rFonts w:ascii="Arial" w:hAnsi="Arial" w:cs="Arial"/>
        </w:rPr>
        <w:t xml:space="preserve">  The Referral will be of one month duration from the </w:t>
      </w:r>
      <w:r w:rsidR="003A5ADF">
        <w:rPr>
          <w:rFonts w:ascii="Arial" w:hAnsi="Arial" w:cs="Arial"/>
        </w:rPr>
        <w:t xml:space="preserve">original </w:t>
      </w:r>
      <w:r w:rsidR="003A5ADF" w:rsidRPr="001F1076">
        <w:rPr>
          <w:rFonts w:ascii="Arial" w:hAnsi="Arial" w:cs="Arial"/>
        </w:rPr>
        <w:t xml:space="preserve">final </w:t>
      </w:r>
      <w:r w:rsidR="003A5ADF">
        <w:rPr>
          <w:rFonts w:ascii="Arial" w:hAnsi="Arial" w:cs="Arial"/>
        </w:rPr>
        <w:t xml:space="preserve">submission </w:t>
      </w:r>
      <w:r w:rsidR="003A5ADF" w:rsidRPr="001F1076">
        <w:rPr>
          <w:rFonts w:ascii="Arial" w:hAnsi="Arial" w:cs="Arial"/>
        </w:rPr>
        <w:t>deadline date</w:t>
      </w:r>
      <w:r w:rsidR="003A5ADF">
        <w:rPr>
          <w:rFonts w:ascii="Arial" w:hAnsi="Arial" w:cs="Arial"/>
        </w:rPr>
        <w:t>. The MIPP Independent Board</w:t>
      </w:r>
      <w:r w:rsidRPr="001F1076">
        <w:rPr>
          <w:rFonts w:ascii="Arial" w:hAnsi="Arial" w:cs="Arial"/>
        </w:rPr>
        <w:t xml:space="preserve"> </w:t>
      </w:r>
      <w:r w:rsidR="003A5ADF">
        <w:rPr>
          <w:rFonts w:ascii="Arial" w:hAnsi="Arial" w:cs="Arial"/>
        </w:rPr>
        <w:t xml:space="preserve">will review each case and recommend if this is justified. </w:t>
      </w:r>
      <w:r w:rsidR="00C57F41" w:rsidRPr="001F1076">
        <w:rPr>
          <w:rFonts w:ascii="Arial" w:hAnsi="Arial" w:cs="Arial"/>
          <w:shd w:val="clear" w:color="auto" w:fill="FFFFFF"/>
        </w:rPr>
        <w:t xml:space="preserve">In such case, and if the </w:t>
      </w:r>
      <w:r w:rsidR="003A5ADF">
        <w:rPr>
          <w:rFonts w:ascii="Arial" w:hAnsi="Arial" w:cs="Arial"/>
          <w:shd w:val="clear" w:color="auto" w:fill="FFFFFF"/>
        </w:rPr>
        <w:t xml:space="preserve">subsequent </w:t>
      </w:r>
      <w:r w:rsidR="00C57F41" w:rsidRPr="001F1076">
        <w:rPr>
          <w:rFonts w:ascii="Arial" w:hAnsi="Arial" w:cs="Arial"/>
          <w:shd w:val="clear" w:color="auto" w:fill="FFFFFF"/>
        </w:rPr>
        <w:t>work is</w:t>
      </w:r>
      <w:r w:rsidR="003A5ADF">
        <w:rPr>
          <w:rFonts w:ascii="Arial" w:hAnsi="Arial" w:cs="Arial"/>
          <w:shd w:val="clear" w:color="auto" w:fill="FFFFFF"/>
        </w:rPr>
        <w:t xml:space="preserve"> deemed</w:t>
      </w:r>
      <w:r w:rsidR="00C57F41" w:rsidRPr="001F1076">
        <w:rPr>
          <w:rFonts w:ascii="Arial" w:hAnsi="Arial" w:cs="Arial"/>
          <w:shd w:val="clear" w:color="auto" w:fill="FFFFFF"/>
        </w:rPr>
        <w:t xml:space="preserve"> to</w:t>
      </w:r>
      <w:r w:rsidR="003A5ADF">
        <w:rPr>
          <w:rFonts w:ascii="Arial" w:hAnsi="Arial" w:cs="Arial"/>
          <w:shd w:val="clear" w:color="auto" w:fill="FFFFFF"/>
        </w:rPr>
        <w:t xml:space="preserve"> be of</w:t>
      </w:r>
      <w:r w:rsidR="00C57F41" w:rsidRPr="001F1076">
        <w:rPr>
          <w:rFonts w:ascii="Arial" w:hAnsi="Arial" w:cs="Arial"/>
          <w:shd w:val="clear" w:color="auto" w:fill="FFFFFF"/>
        </w:rPr>
        <w:t xml:space="preserve"> the required level, the learner can only obtain a pass mark. An administrative fee of €50 is to be paid by the </w:t>
      </w:r>
      <w:r w:rsidR="00C57F41">
        <w:rPr>
          <w:rFonts w:ascii="Arial" w:hAnsi="Arial" w:cs="Arial"/>
          <w:shd w:val="clear" w:color="auto" w:fill="FFFFFF"/>
        </w:rPr>
        <w:t>L</w:t>
      </w:r>
      <w:r w:rsidR="00C57F41" w:rsidRPr="001F1076">
        <w:rPr>
          <w:rFonts w:ascii="Arial" w:hAnsi="Arial" w:cs="Arial"/>
          <w:shd w:val="clear" w:color="auto" w:fill="FFFFFF"/>
        </w:rPr>
        <w:t>earner.</w:t>
      </w:r>
      <w:r w:rsidR="00C57F41">
        <w:rPr>
          <w:rFonts w:ascii="Arial" w:hAnsi="Arial" w:cs="Arial"/>
          <w:shd w:val="clear" w:color="auto" w:fill="FFFFFF"/>
        </w:rPr>
        <w:t xml:space="preserve"> </w:t>
      </w:r>
      <w:r w:rsidR="003A4FE2" w:rsidRPr="001B0B5F">
        <w:rPr>
          <w:rFonts w:ascii="Arial" w:hAnsi="Arial" w:cs="Arial"/>
        </w:rPr>
        <w:t xml:space="preserve">Failure to </w:t>
      </w:r>
      <w:r w:rsidR="00C57F41">
        <w:rPr>
          <w:rFonts w:ascii="Arial" w:hAnsi="Arial" w:cs="Arial"/>
        </w:rPr>
        <w:t xml:space="preserve">submit </w:t>
      </w:r>
      <w:r w:rsidRPr="001F1076">
        <w:rPr>
          <w:rFonts w:ascii="Arial" w:hAnsi="Arial" w:cs="Arial"/>
        </w:rPr>
        <w:t>all work required</w:t>
      </w:r>
      <w:r w:rsidR="00C57F41">
        <w:rPr>
          <w:rFonts w:ascii="Arial" w:hAnsi="Arial" w:cs="Arial"/>
        </w:rPr>
        <w:t>,</w:t>
      </w:r>
      <w:r w:rsidRPr="001F1076">
        <w:rPr>
          <w:rFonts w:ascii="Arial" w:hAnsi="Arial" w:cs="Arial"/>
        </w:rPr>
        <w:t xml:space="preserve"> by th</w:t>
      </w:r>
      <w:r w:rsidR="003A5ADF">
        <w:rPr>
          <w:rFonts w:ascii="Arial" w:hAnsi="Arial" w:cs="Arial"/>
        </w:rPr>
        <w:t>e</w:t>
      </w:r>
      <w:r w:rsidRPr="001F1076">
        <w:rPr>
          <w:rFonts w:ascii="Arial" w:hAnsi="Arial" w:cs="Arial"/>
        </w:rPr>
        <w:t xml:space="preserve"> referral deadline</w:t>
      </w:r>
      <w:r w:rsidR="00C57F41">
        <w:rPr>
          <w:rFonts w:ascii="Arial" w:hAnsi="Arial" w:cs="Arial"/>
        </w:rPr>
        <w:t>,</w:t>
      </w:r>
      <w:r w:rsidRPr="001F1076">
        <w:rPr>
          <w:rFonts w:ascii="Arial" w:hAnsi="Arial" w:cs="Arial"/>
        </w:rPr>
        <w:t xml:space="preserve"> will automatically fail the Learner.</w:t>
      </w:r>
    </w:p>
    <w:p w:rsidR="008D71EC" w:rsidRPr="001B0B5F" w:rsidRDefault="001F1076" w:rsidP="008D71EC">
      <w:pPr>
        <w:jc w:val="both"/>
        <w:rPr>
          <w:rFonts w:ascii="Arial" w:hAnsi="Arial" w:cs="Arial"/>
          <w:shd w:val="clear" w:color="auto" w:fill="FFFFFF"/>
        </w:rPr>
      </w:pPr>
      <w:r w:rsidRPr="001F1076">
        <w:rPr>
          <w:rFonts w:ascii="Arial" w:hAnsi="Arial" w:cs="Arial"/>
          <w:shd w:val="clear" w:color="auto" w:fill="FFFFFF"/>
        </w:rPr>
        <w:t>1</w:t>
      </w:r>
      <w:r w:rsidR="00C57F41">
        <w:rPr>
          <w:rFonts w:ascii="Arial" w:hAnsi="Arial" w:cs="Arial"/>
          <w:shd w:val="clear" w:color="auto" w:fill="FFFFFF"/>
        </w:rPr>
        <w:t>5</w:t>
      </w:r>
      <w:r w:rsidRPr="001F1076">
        <w:rPr>
          <w:rFonts w:ascii="Arial" w:hAnsi="Arial" w:cs="Arial"/>
          <w:shd w:val="clear" w:color="auto" w:fill="FFFFFF"/>
        </w:rPr>
        <w:t>. The MIPP Executive Committee reserves the right to reject any application. This process will be done during an official Committee meeting and the decision taken through a majority vote.</w:t>
      </w:r>
    </w:p>
    <w:p w:rsidR="008D71EC" w:rsidRPr="001B0B5F" w:rsidRDefault="001F1076" w:rsidP="008D71EC">
      <w:pPr>
        <w:jc w:val="both"/>
        <w:rPr>
          <w:rFonts w:ascii="Arial" w:hAnsi="Arial" w:cs="Arial"/>
          <w:shd w:val="clear" w:color="auto" w:fill="FFFFFF"/>
        </w:rPr>
      </w:pPr>
      <w:r w:rsidRPr="001F1076">
        <w:rPr>
          <w:rFonts w:ascii="Arial" w:hAnsi="Arial" w:cs="Arial"/>
          <w:shd w:val="clear" w:color="auto" w:fill="FFFFFF"/>
        </w:rPr>
        <w:t>1</w:t>
      </w:r>
      <w:r w:rsidR="00C57F41">
        <w:rPr>
          <w:rFonts w:ascii="Arial" w:hAnsi="Arial" w:cs="Arial"/>
          <w:shd w:val="clear" w:color="auto" w:fill="FFFFFF"/>
        </w:rPr>
        <w:t>6</w:t>
      </w:r>
      <w:r w:rsidRPr="001F1076">
        <w:rPr>
          <w:rFonts w:ascii="Arial" w:hAnsi="Arial" w:cs="Arial"/>
          <w:shd w:val="clear" w:color="auto" w:fill="FFFFFF"/>
        </w:rPr>
        <w:t xml:space="preserve">. Should the required number of applicants not be attained, the MIPP reserves the right to </w:t>
      </w:r>
      <w:r w:rsidR="00C57F41">
        <w:rPr>
          <w:rFonts w:ascii="Arial" w:hAnsi="Arial" w:cs="Arial"/>
          <w:shd w:val="clear" w:color="auto" w:fill="FFFFFF"/>
        </w:rPr>
        <w:t>cancel</w:t>
      </w:r>
      <w:r w:rsidRPr="001F1076">
        <w:rPr>
          <w:rFonts w:ascii="Arial" w:hAnsi="Arial" w:cs="Arial"/>
          <w:shd w:val="clear" w:color="auto" w:fill="FFFFFF"/>
        </w:rPr>
        <w:t xml:space="preserve"> the course. All prospective applicants will be individually informed.</w:t>
      </w:r>
    </w:p>
    <w:p w:rsidR="008D71EC" w:rsidRPr="001B0B5F" w:rsidRDefault="001F1076" w:rsidP="008D71EC">
      <w:pPr>
        <w:jc w:val="both"/>
        <w:rPr>
          <w:rFonts w:ascii="Arial" w:hAnsi="Arial" w:cs="Arial"/>
          <w:shd w:val="clear" w:color="auto" w:fill="FFFFFF"/>
        </w:rPr>
      </w:pPr>
      <w:r w:rsidRPr="001F1076">
        <w:rPr>
          <w:rFonts w:ascii="Arial" w:hAnsi="Arial" w:cs="Arial"/>
          <w:shd w:val="clear" w:color="auto" w:fill="FFFFFF"/>
        </w:rPr>
        <w:t>1</w:t>
      </w:r>
      <w:r w:rsidR="00C57F41">
        <w:rPr>
          <w:rFonts w:ascii="Arial" w:hAnsi="Arial" w:cs="Arial"/>
          <w:shd w:val="clear" w:color="auto" w:fill="FFFFFF"/>
        </w:rPr>
        <w:t>7</w:t>
      </w:r>
      <w:r w:rsidRPr="001F1076">
        <w:rPr>
          <w:rFonts w:ascii="Arial" w:hAnsi="Arial" w:cs="Arial"/>
          <w:shd w:val="clear" w:color="auto" w:fill="FFFFFF"/>
        </w:rPr>
        <w:t xml:space="preserve">. The deadline for applications is the 30th of January of each year. </w:t>
      </w:r>
    </w:p>
    <w:p w:rsidR="008D71EC" w:rsidRPr="001B0B5F" w:rsidRDefault="00C57F41" w:rsidP="008D71E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18</w:t>
      </w:r>
      <w:r w:rsidR="001F1076" w:rsidRPr="001F1076">
        <w:rPr>
          <w:rFonts w:ascii="Arial" w:hAnsi="Arial" w:cs="Arial"/>
          <w:shd w:val="clear" w:color="auto" w:fill="FFFFFF"/>
        </w:rPr>
        <w:t>. The full course fee of the four Modules, for MIPP members, is of €350. Non Members pay €450. In all cases, the deposit is €200. Prices are subject to change on a year to year basis.</w:t>
      </w:r>
    </w:p>
    <w:p w:rsidR="008D71EC" w:rsidRPr="001B0B5F" w:rsidRDefault="00C57F41" w:rsidP="008D71E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19</w:t>
      </w:r>
      <w:r w:rsidR="001F1076" w:rsidRPr="001F1076">
        <w:rPr>
          <w:rFonts w:ascii="Arial" w:hAnsi="Arial" w:cs="Arial"/>
          <w:shd w:val="clear" w:color="auto" w:fill="FFFFFF"/>
        </w:rPr>
        <w:t xml:space="preserve">.  Applicants must be in possession of a Digital SLR camera as well as have access to an approved </w:t>
      </w:r>
      <w:r>
        <w:rPr>
          <w:rFonts w:ascii="Arial" w:hAnsi="Arial" w:cs="Arial"/>
          <w:shd w:val="clear" w:color="auto" w:fill="FFFFFF"/>
        </w:rPr>
        <w:t>d</w:t>
      </w:r>
      <w:r w:rsidR="001F1076" w:rsidRPr="001F1076">
        <w:rPr>
          <w:rFonts w:ascii="Arial" w:hAnsi="Arial" w:cs="Arial"/>
          <w:shd w:val="clear" w:color="auto" w:fill="FFFFFF"/>
        </w:rPr>
        <w:t xml:space="preserve">igital post processing programme. </w:t>
      </w:r>
    </w:p>
    <w:p w:rsidR="008D71EC" w:rsidRPr="001B0B5F" w:rsidRDefault="00C57F41" w:rsidP="006F6C7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20.  If necessary, c</w:t>
      </w:r>
      <w:r w:rsidR="001F1076" w:rsidRPr="001F1076">
        <w:rPr>
          <w:rFonts w:ascii="Arial" w:hAnsi="Arial" w:cs="Arial"/>
          <w:shd w:val="clear" w:color="auto" w:fill="FFFFFF"/>
        </w:rPr>
        <w:t>ourses will be run in the English Language</w:t>
      </w:r>
      <w:r>
        <w:rPr>
          <w:rFonts w:ascii="Arial" w:hAnsi="Arial" w:cs="Arial"/>
          <w:shd w:val="clear" w:color="auto" w:fill="FFFFFF"/>
        </w:rPr>
        <w:t xml:space="preserve"> and will be held on a part-</w:t>
      </w:r>
      <w:r w:rsidR="001F1076" w:rsidRPr="001F1076">
        <w:rPr>
          <w:rFonts w:ascii="Arial" w:hAnsi="Arial" w:cs="Arial"/>
          <w:shd w:val="clear" w:color="auto" w:fill="FFFFFF"/>
        </w:rPr>
        <w:t xml:space="preserve">time basis mainly in the evenings, starting at </w:t>
      </w:r>
      <w:r>
        <w:rPr>
          <w:rFonts w:ascii="Arial" w:hAnsi="Arial" w:cs="Arial"/>
          <w:shd w:val="clear" w:color="auto" w:fill="FFFFFF"/>
        </w:rPr>
        <w:t>0</w:t>
      </w:r>
      <w:r w:rsidR="001F1076" w:rsidRPr="001F1076">
        <w:rPr>
          <w:rFonts w:ascii="Arial" w:hAnsi="Arial" w:cs="Arial"/>
          <w:shd w:val="clear" w:color="auto" w:fill="FFFFFF"/>
        </w:rPr>
        <w:t xml:space="preserve">6.30 pm.  </w:t>
      </w:r>
      <w:r w:rsidR="001F1076" w:rsidRPr="001F1076">
        <w:rPr>
          <w:rFonts w:ascii="Arial" w:hAnsi="Arial" w:cs="Arial"/>
        </w:rPr>
        <w:t xml:space="preserve">Several hands-on </w:t>
      </w:r>
      <w:r>
        <w:rPr>
          <w:rFonts w:ascii="Arial" w:hAnsi="Arial" w:cs="Arial"/>
        </w:rPr>
        <w:t>practical</w:t>
      </w:r>
      <w:r w:rsidR="001F1076" w:rsidRPr="001F1076">
        <w:rPr>
          <w:rFonts w:ascii="Arial" w:hAnsi="Arial" w:cs="Arial"/>
        </w:rPr>
        <w:t xml:space="preserve"> workshops will be conducted </w:t>
      </w:r>
      <w:r>
        <w:rPr>
          <w:rFonts w:ascii="Arial" w:hAnsi="Arial" w:cs="Arial"/>
        </w:rPr>
        <w:t xml:space="preserve">during daytime </w:t>
      </w:r>
      <w:r w:rsidR="001F1076" w:rsidRPr="001F1076">
        <w:rPr>
          <w:rFonts w:ascii="Arial" w:hAnsi="Arial" w:cs="Arial"/>
        </w:rPr>
        <w:t xml:space="preserve">– the dates of such workshops will be announced in the programme schedule. </w:t>
      </w:r>
    </w:p>
    <w:p w:rsidR="001B0B5F" w:rsidRPr="003A5ADF" w:rsidRDefault="00C57F41" w:rsidP="003A5ADF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21</w:t>
      </w:r>
      <w:r w:rsidR="001F1076" w:rsidRPr="001F1076">
        <w:rPr>
          <w:rFonts w:ascii="Arial" w:hAnsi="Arial" w:cs="Arial"/>
          <w:shd w:val="clear" w:color="auto" w:fill="FFFFFF"/>
        </w:rPr>
        <w:t xml:space="preserve">. </w:t>
      </w:r>
      <w:r w:rsidR="001F1076" w:rsidRPr="003A5ADF">
        <w:rPr>
          <w:rFonts w:ascii="Arial" w:hAnsi="Arial" w:cs="Arial"/>
          <w:b/>
          <w:lang w:val="en-US"/>
        </w:rPr>
        <w:t>Criteria:</w:t>
      </w:r>
      <w:r w:rsidR="003A5ADF">
        <w:rPr>
          <w:rFonts w:ascii="Arial" w:hAnsi="Arial" w:cs="Arial"/>
          <w:lang w:val="en-US"/>
        </w:rPr>
        <w:t xml:space="preserve"> </w:t>
      </w:r>
      <w:r w:rsidR="001F1076" w:rsidRPr="003A5ADF">
        <w:rPr>
          <w:rFonts w:ascii="Arial" w:hAnsi="Arial" w:cs="Arial"/>
        </w:rPr>
        <w:t>On successful course completion</w:t>
      </w:r>
      <w:r w:rsidR="003A5ADF">
        <w:rPr>
          <w:rFonts w:ascii="Arial" w:hAnsi="Arial" w:cs="Arial"/>
        </w:rPr>
        <w:t>,</w:t>
      </w:r>
      <w:r w:rsidR="001F1076" w:rsidRPr="003A5ADF">
        <w:rPr>
          <w:rFonts w:ascii="Arial" w:hAnsi="Arial" w:cs="Arial"/>
        </w:rPr>
        <w:t xml:space="preserve"> and in line with NCFHE regulations, students </w:t>
      </w:r>
      <w:r w:rsidR="003A5ADF">
        <w:rPr>
          <w:rFonts w:ascii="Arial" w:hAnsi="Arial" w:cs="Arial"/>
        </w:rPr>
        <w:t xml:space="preserve">will </w:t>
      </w:r>
      <w:r w:rsidR="001F1076" w:rsidRPr="003A5ADF">
        <w:rPr>
          <w:rFonts w:ascii="Arial" w:hAnsi="Arial" w:cs="Arial"/>
        </w:rPr>
        <w:t>receive documentation explaining the context, MQF level, amount of learning credit, content and status of the qualification gained</w:t>
      </w:r>
      <w:r w:rsidR="003A5ADF">
        <w:rPr>
          <w:rFonts w:ascii="Arial" w:hAnsi="Arial" w:cs="Arial"/>
        </w:rPr>
        <w:t>.</w:t>
      </w:r>
      <w:r w:rsidR="001F1076" w:rsidRPr="003A5ADF">
        <w:rPr>
          <w:rFonts w:ascii="Arial" w:hAnsi="Arial" w:cs="Arial"/>
        </w:rPr>
        <w:t xml:space="preserve"> Locally accredited full qualifications at </w:t>
      </w:r>
      <w:r w:rsidR="003A5ADF">
        <w:rPr>
          <w:rFonts w:ascii="Arial" w:hAnsi="Arial" w:cs="Arial"/>
        </w:rPr>
        <w:t>F</w:t>
      </w:r>
      <w:r w:rsidR="001F1076" w:rsidRPr="003A5ADF">
        <w:rPr>
          <w:rFonts w:ascii="Arial" w:hAnsi="Arial" w:cs="Arial"/>
        </w:rPr>
        <w:t>urther</w:t>
      </w:r>
      <w:r w:rsidR="003A5ADF">
        <w:rPr>
          <w:rFonts w:ascii="Arial" w:hAnsi="Arial" w:cs="Arial"/>
        </w:rPr>
        <w:t xml:space="preserve"> E</w:t>
      </w:r>
      <w:r w:rsidR="001F1076" w:rsidRPr="003A5ADF">
        <w:rPr>
          <w:rFonts w:ascii="Arial" w:hAnsi="Arial" w:cs="Arial"/>
        </w:rPr>
        <w:t xml:space="preserve">ducation levels </w:t>
      </w:r>
      <w:r w:rsidR="003A5ADF">
        <w:rPr>
          <w:rFonts w:ascii="Arial" w:hAnsi="Arial" w:cs="Arial"/>
        </w:rPr>
        <w:t>will</w:t>
      </w:r>
      <w:r w:rsidR="001F1076" w:rsidRPr="003A5ADF">
        <w:rPr>
          <w:rFonts w:ascii="Arial" w:hAnsi="Arial" w:cs="Arial"/>
        </w:rPr>
        <w:t xml:space="preserve"> reference achieved learning outcomes.</w:t>
      </w:r>
    </w:p>
    <w:p w:rsidR="00BA051D" w:rsidRDefault="00BA05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051D" w:rsidRDefault="00BA051D" w:rsidP="001B0B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</w:p>
    <w:p w:rsidR="00D24DD8" w:rsidRDefault="008A7369" w:rsidP="001B0B5F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1F1076" w:rsidRPr="001F1076">
        <w:rPr>
          <w:rFonts w:ascii="Arial" w:hAnsi="Arial" w:cs="Arial"/>
        </w:rPr>
        <w:t xml:space="preserve">. </w:t>
      </w:r>
      <w:r w:rsidR="001F1076" w:rsidRPr="003A5ADF">
        <w:rPr>
          <w:rFonts w:ascii="Arial" w:hAnsi="Arial" w:cs="Arial"/>
          <w:b/>
        </w:rPr>
        <w:t>Method of Assessment:</w:t>
      </w:r>
      <w:r w:rsidR="003A5ADF">
        <w:rPr>
          <w:rFonts w:ascii="Arial" w:hAnsi="Arial" w:cs="Arial"/>
        </w:rPr>
        <w:t xml:space="preserve"> </w:t>
      </w:r>
      <w:r w:rsidR="001F1076" w:rsidRPr="001F1076">
        <w:rPr>
          <w:rFonts w:ascii="Arial" w:hAnsi="Arial" w:cs="Arial"/>
        </w:rPr>
        <w:t>Learners will be assessed through the following methods:</w:t>
      </w:r>
    </w:p>
    <w:p w:rsidR="00E223E6" w:rsidRDefault="003A5ADF">
      <w:r>
        <w:rPr>
          <w:rFonts w:ascii="Arial" w:hAnsi="Arial" w:cs="Arial"/>
        </w:rPr>
        <w:tab/>
      </w:r>
      <w:r w:rsidR="001F1076" w:rsidRPr="001F1076">
        <w:rPr>
          <w:rFonts w:ascii="Arial" w:hAnsi="Arial" w:cs="Arial"/>
        </w:rPr>
        <w:t>a) An initial portfolio submitted by the student at the beginning of the course.</w:t>
      </w:r>
    </w:p>
    <w:p w:rsidR="003A5ADF" w:rsidRPr="008A7369" w:rsidRDefault="001F1076">
      <w:pPr>
        <w:rPr>
          <w:rFonts w:ascii="Arial" w:hAnsi="Arial" w:cs="Arial"/>
        </w:rPr>
      </w:pPr>
      <w:r w:rsidRPr="001F1076">
        <w:rPr>
          <w:rFonts w:ascii="Arial" w:hAnsi="Arial" w:cs="Arial"/>
        </w:rPr>
        <w:t xml:space="preserve">  </w:t>
      </w:r>
      <w:r w:rsidR="003A5ADF">
        <w:rPr>
          <w:rFonts w:ascii="Arial" w:hAnsi="Arial" w:cs="Arial"/>
        </w:rPr>
        <w:tab/>
      </w:r>
      <w:r w:rsidRPr="001F1076">
        <w:rPr>
          <w:rFonts w:ascii="Arial" w:hAnsi="Arial" w:cs="Arial"/>
        </w:rPr>
        <w:t xml:space="preserve">b) Ongoing assessment of student performance, both in class and particularly during </w:t>
      </w:r>
      <w:r w:rsidR="003A5ADF">
        <w:rPr>
          <w:rFonts w:ascii="Arial" w:hAnsi="Arial" w:cs="Arial"/>
        </w:rPr>
        <w:tab/>
      </w:r>
      <w:r w:rsidRPr="001F1076">
        <w:rPr>
          <w:rFonts w:ascii="Arial" w:hAnsi="Arial" w:cs="Arial"/>
        </w:rPr>
        <w:t>workshops.</w:t>
      </w:r>
    </w:p>
    <w:p w:rsidR="00E223E6" w:rsidRDefault="003A5ADF">
      <w:r>
        <w:rPr>
          <w:rFonts w:ascii="Arial" w:hAnsi="Arial" w:cs="Arial"/>
        </w:rPr>
        <w:tab/>
      </w:r>
      <w:r w:rsidR="001F1076" w:rsidRPr="001F1076">
        <w:rPr>
          <w:rFonts w:ascii="Arial" w:hAnsi="Arial" w:cs="Arial"/>
        </w:rPr>
        <w:t>c) Specific assessment session</w:t>
      </w:r>
      <w:r w:rsidR="00054E82">
        <w:rPr>
          <w:rFonts w:ascii="Arial" w:hAnsi="Arial" w:cs="Arial"/>
        </w:rPr>
        <w:t>s carried out by the main tutor</w:t>
      </w:r>
      <w:r w:rsidR="001F1076" w:rsidRPr="001F1076">
        <w:rPr>
          <w:rFonts w:ascii="Arial" w:hAnsi="Arial" w:cs="Arial"/>
        </w:rPr>
        <w:t xml:space="preserve"> and other guest tutors </w:t>
      </w:r>
      <w:r>
        <w:rPr>
          <w:rFonts w:ascii="Arial" w:hAnsi="Arial" w:cs="Arial"/>
        </w:rPr>
        <w:tab/>
      </w:r>
      <w:r w:rsidR="00054E82">
        <w:rPr>
          <w:rFonts w:ascii="Arial" w:hAnsi="Arial" w:cs="Arial"/>
        </w:rPr>
        <w:t>in order</w:t>
      </w:r>
      <w:r w:rsidR="001F1076" w:rsidRPr="001F1076">
        <w:rPr>
          <w:rFonts w:ascii="Arial" w:hAnsi="Arial" w:cs="Arial"/>
        </w:rPr>
        <w:t xml:space="preserve"> to gauge the students’ work in progress</w:t>
      </w:r>
      <w:r w:rsidR="00054E82">
        <w:rPr>
          <w:rFonts w:ascii="Arial" w:hAnsi="Arial" w:cs="Arial"/>
        </w:rPr>
        <w:t xml:space="preserve"> and give feedback</w:t>
      </w:r>
      <w:r w:rsidR="001F1076" w:rsidRPr="001F1076">
        <w:rPr>
          <w:rFonts w:ascii="Arial" w:hAnsi="Arial" w:cs="Arial"/>
        </w:rPr>
        <w:t>.</w:t>
      </w:r>
    </w:p>
    <w:p w:rsidR="00E223E6" w:rsidRDefault="003A5A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076" w:rsidRPr="001F1076">
        <w:rPr>
          <w:rFonts w:ascii="Arial" w:hAnsi="Arial" w:cs="Arial"/>
        </w:rPr>
        <w:t>d) Student attendance levels (minimum 80%).</w:t>
      </w:r>
    </w:p>
    <w:p w:rsidR="00DD4468" w:rsidRPr="00DD4468" w:rsidRDefault="003A5ADF" w:rsidP="00DD4468">
      <w:r>
        <w:rPr>
          <w:rFonts w:ascii="Arial" w:hAnsi="Arial" w:cs="Arial"/>
        </w:rPr>
        <w:tab/>
        <w:t xml:space="preserve">d) </w:t>
      </w:r>
      <w:r w:rsidRPr="001F1076">
        <w:rPr>
          <w:rFonts w:ascii="Arial" w:hAnsi="Arial" w:cs="Arial"/>
        </w:rPr>
        <w:t xml:space="preserve">A </w:t>
      </w:r>
      <w:r w:rsidR="00DD4468">
        <w:rPr>
          <w:rFonts w:ascii="Arial" w:hAnsi="Arial" w:cs="Arial"/>
        </w:rPr>
        <w:t xml:space="preserve">digital </w:t>
      </w:r>
      <w:r w:rsidRPr="001F1076">
        <w:rPr>
          <w:rFonts w:ascii="Arial" w:hAnsi="Arial" w:cs="Arial"/>
        </w:rPr>
        <w:t xml:space="preserve">reflective </w:t>
      </w:r>
      <w:r w:rsidR="00DD4468">
        <w:rPr>
          <w:rFonts w:ascii="Arial" w:hAnsi="Arial" w:cs="Arial"/>
        </w:rPr>
        <w:t xml:space="preserve">journal </w:t>
      </w:r>
      <w:r w:rsidRPr="001F1076">
        <w:rPr>
          <w:rFonts w:ascii="Arial" w:hAnsi="Arial" w:cs="Arial"/>
        </w:rPr>
        <w:t xml:space="preserve">which must be kept by each student. The journal will be </w:t>
      </w:r>
      <w:r>
        <w:rPr>
          <w:rFonts w:ascii="Arial" w:hAnsi="Arial" w:cs="Arial"/>
        </w:rPr>
        <w:tab/>
      </w:r>
      <w:r w:rsidRPr="001F1076">
        <w:rPr>
          <w:rFonts w:ascii="Arial" w:hAnsi="Arial" w:cs="Arial"/>
        </w:rPr>
        <w:t xml:space="preserve">regularly assessed by the tutor so as to gauge the path and the extent of research  </w:t>
      </w:r>
      <w:r>
        <w:rPr>
          <w:rFonts w:ascii="Arial" w:hAnsi="Arial" w:cs="Arial"/>
        </w:rPr>
        <w:tab/>
      </w:r>
      <w:r w:rsidRPr="001F1076">
        <w:rPr>
          <w:rFonts w:ascii="Arial" w:hAnsi="Arial" w:cs="Arial"/>
        </w:rPr>
        <w:t xml:space="preserve">and self-study employed by the student develop his/her photography. </w:t>
      </w:r>
    </w:p>
    <w:p w:rsidR="00BA051D" w:rsidRDefault="00BA051D" w:rsidP="00DD4468">
      <w:pPr>
        <w:pStyle w:val="NoSpacing"/>
        <w:rPr>
          <w:rFonts w:ascii="Arial" w:hAnsi="Arial" w:cs="Arial"/>
          <w:b/>
        </w:rPr>
      </w:pPr>
    </w:p>
    <w:p w:rsidR="00E223E6" w:rsidRDefault="001F1076" w:rsidP="00BA051D">
      <w:pPr>
        <w:pStyle w:val="Heading2"/>
        <w:spacing w:line="276" w:lineRule="auto"/>
        <w:rPr>
          <w:rFonts w:ascii="Arial" w:eastAsiaTheme="minorEastAsia" w:hAnsi="Arial" w:cs="Arial"/>
        </w:rPr>
      </w:pPr>
      <w:r w:rsidRPr="00BA051D">
        <w:rPr>
          <w:rFonts w:ascii="Arial" w:eastAsiaTheme="minorEastAsia" w:hAnsi="Arial" w:cs="Arial"/>
        </w:rPr>
        <w:t>Task ma</w:t>
      </w:r>
      <w:r w:rsidR="00BA051D">
        <w:rPr>
          <w:rFonts w:ascii="Arial" w:eastAsiaTheme="minorEastAsia" w:hAnsi="Arial" w:cs="Arial"/>
        </w:rPr>
        <w:t>rks will be awarded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</w:tblGrid>
      <w:tr w:rsidR="00BA051D" w:rsidTr="00BA051D">
        <w:trPr>
          <w:trHeight w:val="404"/>
        </w:trPr>
        <w:tc>
          <w:tcPr>
            <w:tcW w:w="5476" w:type="dxa"/>
            <w:vAlign w:val="center"/>
          </w:tcPr>
          <w:p w:rsidR="00BA051D" w:rsidRDefault="00BA051D" w:rsidP="00BA051D">
            <w:pPr>
              <w:pStyle w:val="NoSpacing"/>
              <w:rPr>
                <w:rFonts w:ascii="Arial" w:hAnsi="Arial" w:cs="Arial"/>
              </w:rPr>
            </w:pPr>
            <w:r w:rsidRPr="00DD4468">
              <w:rPr>
                <w:rFonts w:ascii="Arial" w:hAnsi="Arial" w:cs="Arial"/>
              </w:rPr>
              <w:t>Initial Learner Portfolio: 10%</w:t>
            </w:r>
          </w:p>
        </w:tc>
      </w:tr>
      <w:tr w:rsidR="00BA051D" w:rsidTr="00BA051D">
        <w:trPr>
          <w:trHeight w:val="404"/>
        </w:trPr>
        <w:tc>
          <w:tcPr>
            <w:tcW w:w="5476" w:type="dxa"/>
            <w:vAlign w:val="center"/>
          </w:tcPr>
          <w:p w:rsidR="00BA051D" w:rsidRDefault="00BA051D" w:rsidP="00BA051D">
            <w:pPr>
              <w:pStyle w:val="NoSpacing"/>
              <w:rPr>
                <w:rFonts w:ascii="Arial" w:hAnsi="Arial" w:cs="Arial"/>
              </w:rPr>
            </w:pPr>
            <w:r w:rsidRPr="00DD4468">
              <w:rPr>
                <w:rFonts w:ascii="Arial" w:hAnsi="Arial" w:cs="Arial"/>
              </w:rPr>
              <w:t xml:space="preserve">Ongoing Assessment &amp; Practical Workshops: 30% </w:t>
            </w:r>
          </w:p>
        </w:tc>
      </w:tr>
      <w:tr w:rsidR="00BA051D" w:rsidTr="00BA051D">
        <w:trPr>
          <w:trHeight w:val="404"/>
        </w:trPr>
        <w:tc>
          <w:tcPr>
            <w:tcW w:w="5476" w:type="dxa"/>
            <w:vAlign w:val="center"/>
          </w:tcPr>
          <w:p w:rsidR="00BA051D" w:rsidRDefault="00BA051D" w:rsidP="00BA051D">
            <w:pPr>
              <w:pStyle w:val="NoSpacing"/>
              <w:rPr>
                <w:rFonts w:ascii="Arial" w:hAnsi="Arial" w:cs="Arial"/>
              </w:rPr>
            </w:pPr>
            <w:r w:rsidRPr="00DD4468">
              <w:rPr>
                <w:rFonts w:ascii="Arial" w:hAnsi="Arial" w:cs="Arial"/>
              </w:rPr>
              <w:t xml:space="preserve">Final Themed Portfolio: 30% </w:t>
            </w:r>
          </w:p>
        </w:tc>
      </w:tr>
      <w:tr w:rsidR="00BA051D" w:rsidTr="00BA051D">
        <w:trPr>
          <w:trHeight w:val="404"/>
        </w:trPr>
        <w:tc>
          <w:tcPr>
            <w:tcW w:w="5476" w:type="dxa"/>
            <w:vAlign w:val="center"/>
          </w:tcPr>
          <w:p w:rsidR="00BA051D" w:rsidRDefault="00BA051D" w:rsidP="00BA051D">
            <w:pPr>
              <w:pStyle w:val="NoSpacing"/>
              <w:rPr>
                <w:rFonts w:ascii="Arial" w:hAnsi="Arial" w:cs="Arial"/>
              </w:rPr>
            </w:pPr>
            <w:r w:rsidRPr="00DD4468">
              <w:rPr>
                <w:rFonts w:ascii="Arial" w:hAnsi="Arial" w:cs="Arial"/>
              </w:rPr>
              <w:t xml:space="preserve">Power Point Presentation: 10% </w:t>
            </w:r>
          </w:p>
        </w:tc>
      </w:tr>
      <w:tr w:rsidR="00BA051D" w:rsidTr="00BA051D">
        <w:trPr>
          <w:trHeight w:val="404"/>
        </w:trPr>
        <w:tc>
          <w:tcPr>
            <w:tcW w:w="5476" w:type="dxa"/>
            <w:vAlign w:val="center"/>
          </w:tcPr>
          <w:p w:rsidR="00BA051D" w:rsidRDefault="00BA051D" w:rsidP="00BA051D">
            <w:pPr>
              <w:pStyle w:val="NoSpacing"/>
              <w:rPr>
                <w:rFonts w:ascii="Arial" w:hAnsi="Arial" w:cs="Arial"/>
              </w:rPr>
            </w:pPr>
            <w:r w:rsidRPr="00DD4468">
              <w:rPr>
                <w:rFonts w:ascii="Arial" w:hAnsi="Arial" w:cs="Arial"/>
              </w:rPr>
              <w:t xml:space="preserve">Reflective Diary (Journal): 20% </w:t>
            </w:r>
          </w:p>
        </w:tc>
      </w:tr>
    </w:tbl>
    <w:p w:rsidR="00BA051D" w:rsidRDefault="00BA051D" w:rsidP="00DD4468">
      <w:pPr>
        <w:pStyle w:val="NoSpacing"/>
        <w:rPr>
          <w:rFonts w:ascii="Arial" w:hAnsi="Arial" w:cs="Arial"/>
        </w:rPr>
      </w:pPr>
    </w:p>
    <w:p w:rsidR="00DD4468" w:rsidRPr="00BA051D" w:rsidRDefault="00DD4468" w:rsidP="00BA051D">
      <w:pPr>
        <w:pStyle w:val="Heading2"/>
        <w:spacing w:line="276" w:lineRule="auto"/>
        <w:rPr>
          <w:rFonts w:ascii="Arial" w:eastAsiaTheme="minorEastAsia" w:hAnsi="Arial" w:cs="Arial"/>
        </w:rPr>
      </w:pPr>
      <w:r w:rsidRPr="00BA051D">
        <w:rPr>
          <w:rFonts w:ascii="Arial" w:eastAsiaTheme="minorEastAsia" w:hAnsi="Arial" w:cs="Arial"/>
        </w:rPr>
        <w:t>Grading Parameters: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</w:tblGrid>
      <w:tr w:rsidR="0045371C" w:rsidTr="0045371C">
        <w:trPr>
          <w:trHeight w:val="404"/>
        </w:trPr>
        <w:tc>
          <w:tcPr>
            <w:tcW w:w="5476" w:type="dxa"/>
            <w:vAlign w:val="center"/>
          </w:tcPr>
          <w:p w:rsidR="0045371C" w:rsidRDefault="0045371C" w:rsidP="00917A84">
            <w:pPr>
              <w:pStyle w:val="NoSpacing"/>
              <w:rPr>
                <w:rFonts w:ascii="Arial" w:hAnsi="Arial" w:cs="Arial"/>
              </w:rPr>
            </w:pPr>
            <w:r w:rsidRPr="00DD4468">
              <w:rPr>
                <w:rFonts w:ascii="Arial" w:hAnsi="Arial" w:cs="Arial"/>
              </w:rPr>
              <w:t>PASS (P): 50 -70</w:t>
            </w:r>
          </w:p>
        </w:tc>
      </w:tr>
      <w:tr w:rsidR="0045371C" w:rsidTr="0045371C">
        <w:trPr>
          <w:trHeight w:val="404"/>
        </w:trPr>
        <w:tc>
          <w:tcPr>
            <w:tcW w:w="5476" w:type="dxa"/>
            <w:vAlign w:val="center"/>
          </w:tcPr>
          <w:p w:rsidR="0045371C" w:rsidRDefault="0045371C" w:rsidP="00917A84">
            <w:pPr>
              <w:pStyle w:val="NoSpacing"/>
              <w:rPr>
                <w:rFonts w:ascii="Arial" w:hAnsi="Arial" w:cs="Arial"/>
              </w:rPr>
            </w:pPr>
            <w:r w:rsidRPr="00DD4468">
              <w:rPr>
                <w:rFonts w:ascii="Arial" w:hAnsi="Arial" w:cs="Arial"/>
              </w:rPr>
              <w:t xml:space="preserve">MERIT (M): 71- 80 </w:t>
            </w:r>
          </w:p>
        </w:tc>
      </w:tr>
      <w:tr w:rsidR="0045371C" w:rsidTr="0045371C">
        <w:trPr>
          <w:trHeight w:val="404"/>
        </w:trPr>
        <w:tc>
          <w:tcPr>
            <w:tcW w:w="5476" w:type="dxa"/>
            <w:vAlign w:val="center"/>
          </w:tcPr>
          <w:p w:rsidR="0045371C" w:rsidRDefault="0045371C" w:rsidP="00917A84">
            <w:pPr>
              <w:pStyle w:val="NoSpacing"/>
              <w:rPr>
                <w:rFonts w:ascii="Arial" w:hAnsi="Arial" w:cs="Arial"/>
              </w:rPr>
            </w:pPr>
            <w:r w:rsidRPr="00DD4468">
              <w:rPr>
                <w:rFonts w:ascii="Arial" w:hAnsi="Arial" w:cs="Arial"/>
              </w:rPr>
              <w:t>DISTINCTION (D): 81-100</w:t>
            </w:r>
          </w:p>
        </w:tc>
      </w:tr>
    </w:tbl>
    <w:p w:rsidR="0045371C" w:rsidRDefault="0045371C" w:rsidP="00DD4468">
      <w:pPr>
        <w:pStyle w:val="NoSpacing"/>
        <w:rPr>
          <w:rFonts w:ascii="Arial" w:hAnsi="Arial" w:cs="Arial"/>
        </w:rPr>
      </w:pPr>
    </w:p>
    <w:p w:rsidR="00DD4468" w:rsidRPr="0045371C" w:rsidRDefault="00DD4468" w:rsidP="0045371C">
      <w:pPr>
        <w:pStyle w:val="Heading2"/>
        <w:spacing w:line="276" w:lineRule="auto"/>
        <w:rPr>
          <w:rFonts w:ascii="Arial" w:eastAsiaTheme="minorEastAsia" w:hAnsi="Arial" w:cs="Arial"/>
        </w:rPr>
      </w:pPr>
      <w:r w:rsidRPr="0045371C">
        <w:rPr>
          <w:rFonts w:ascii="Arial" w:eastAsiaTheme="minorEastAsia" w:hAnsi="Arial" w:cs="Arial"/>
        </w:rPr>
        <w:t xml:space="preserve">Notes: </w:t>
      </w:r>
    </w:p>
    <w:p w:rsidR="00E223E6" w:rsidRDefault="00DD44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F1076" w:rsidRPr="001F1076">
        <w:rPr>
          <w:rFonts w:ascii="Arial" w:hAnsi="Arial" w:cs="Arial"/>
        </w:rPr>
        <w:t>All assessments will be carried out by the main tutor</w:t>
      </w:r>
      <w:r>
        <w:rPr>
          <w:rFonts w:ascii="Arial" w:hAnsi="Arial" w:cs="Arial"/>
        </w:rPr>
        <w:t xml:space="preserve"> in collaboration</w:t>
      </w:r>
      <w:r w:rsidR="001F1076" w:rsidRPr="001F1076">
        <w:rPr>
          <w:rFonts w:ascii="Arial" w:hAnsi="Arial" w:cs="Arial"/>
        </w:rPr>
        <w:t xml:space="preserve"> with a second verifier appointed by the MIPP Committee. </w:t>
      </w:r>
    </w:p>
    <w:p w:rsidR="00A874A3" w:rsidRPr="001B0B5F" w:rsidRDefault="00DD4468" w:rsidP="00BB224B">
      <w:pPr>
        <w:rPr>
          <w:rFonts w:ascii="Arial" w:hAnsi="Arial" w:cs="Arial"/>
        </w:rPr>
      </w:pPr>
      <w:r>
        <w:rPr>
          <w:rFonts w:ascii="Arial" w:hAnsi="Arial" w:cs="Arial"/>
        </w:rPr>
        <w:t>b) For the purpose of this award, Learners are to always submit pictorial images in JPG format, 2000 pixels longest side at no less than 2mb and not more than 3mb.</w:t>
      </w:r>
    </w:p>
    <w:sectPr w:rsidR="00A874A3" w:rsidRPr="001B0B5F" w:rsidSect="00BA051D">
      <w:headerReference w:type="default" r:id="rId8"/>
      <w:footerReference w:type="default" r:id="rId9"/>
      <w:pgSz w:w="11906" w:h="16838"/>
      <w:pgMar w:top="927" w:right="1440" w:bottom="1440" w:left="1440" w:header="283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4A" w:rsidRDefault="0055664A" w:rsidP="00DD410D">
      <w:pPr>
        <w:spacing w:after="0" w:line="240" w:lineRule="auto"/>
      </w:pPr>
      <w:r>
        <w:separator/>
      </w:r>
    </w:p>
  </w:endnote>
  <w:endnote w:type="continuationSeparator" w:id="0">
    <w:p w:rsidR="0055664A" w:rsidRDefault="0055664A" w:rsidP="00DD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64873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color w:val="auto"/>
        <w:sz w:val="18"/>
        <w:szCs w:val="22"/>
      </w:rPr>
    </w:sdtEndPr>
    <w:sdtContent>
      <w:p w:rsidR="00BA051D" w:rsidRPr="001B5CCC" w:rsidRDefault="00BA051D" w:rsidP="00BA051D">
        <w:pPr>
          <w:pStyle w:val="BasicParagraph"/>
          <w:ind w:left="-1418" w:right="-1440"/>
          <w:jc w:val="center"/>
          <w:rPr>
            <w:rFonts w:ascii="Arial" w:hAnsi="Arial" w:cs="Arial"/>
            <w:spacing w:val="-2"/>
            <w:sz w:val="18"/>
            <w:szCs w:val="18"/>
          </w:rPr>
        </w:pPr>
        <w:r w:rsidRPr="001B5CCC">
          <w:rPr>
            <w:rFonts w:ascii="Arial" w:hAnsi="Arial" w:cs="Arial"/>
            <w:spacing w:val="-2"/>
            <w:sz w:val="18"/>
            <w:szCs w:val="18"/>
          </w:rPr>
          <w:t>MALTA INSTITUTE OF PROFESSIONAL PHOTOGRAPHY (M.I.P.P.)</w:t>
        </w:r>
      </w:p>
      <w:p w:rsidR="00BA051D" w:rsidRPr="001B5CCC" w:rsidRDefault="00BA051D" w:rsidP="00BA051D">
        <w:pPr>
          <w:pStyle w:val="BasicParagraph"/>
          <w:ind w:left="-1418" w:right="-1440"/>
          <w:jc w:val="center"/>
          <w:rPr>
            <w:rFonts w:ascii="Arial" w:hAnsi="Arial" w:cs="Arial"/>
            <w:spacing w:val="-2"/>
            <w:sz w:val="18"/>
            <w:szCs w:val="18"/>
          </w:rPr>
        </w:pPr>
        <w:r w:rsidRPr="001B5CCC">
          <w:rPr>
            <w:rFonts w:ascii="Arial" w:hAnsi="Arial" w:cs="Arial"/>
            <w:spacing w:val="-2"/>
            <w:sz w:val="18"/>
            <w:szCs w:val="18"/>
          </w:rPr>
          <w:t xml:space="preserve"> </w:t>
        </w:r>
        <w:r>
          <w:rPr>
            <w:rFonts w:ascii="Arial" w:hAnsi="Arial" w:cs="Arial"/>
            <w:spacing w:val="-2"/>
            <w:sz w:val="18"/>
            <w:szCs w:val="18"/>
          </w:rPr>
          <w:t>27, Moonlight, Giovanni Papaffy Str, Ta’ Paris, Birkirkara BKR4021</w:t>
        </w:r>
        <w:r w:rsidRPr="001B5CCC">
          <w:rPr>
            <w:rFonts w:ascii="Arial" w:hAnsi="Arial" w:cs="Arial"/>
            <w:spacing w:val="-2"/>
            <w:sz w:val="18"/>
            <w:szCs w:val="18"/>
          </w:rPr>
          <w:t xml:space="preserve">   +356 21486097   </w:t>
        </w:r>
        <w:r w:rsidRPr="00681F6D">
          <w:rPr>
            <w:rFonts w:ascii="Arial" w:hAnsi="Arial" w:cs="Arial"/>
            <w:spacing w:val="-2"/>
            <w:sz w:val="18"/>
            <w:szCs w:val="18"/>
          </w:rPr>
          <w:t>www.mipp-malta.com</w:t>
        </w:r>
      </w:p>
      <w:p w:rsidR="00BA051D" w:rsidRPr="006D6FB8" w:rsidRDefault="00BA051D" w:rsidP="00BA051D">
        <w:pPr>
          <w:pStyle w:val="Footer"/>
          <w:jc w:val="right"/>
          <w:rPr>
            <w:sz w:val="14"/>
          </w:rPr>
        </w:pPr>
        <w:r>
          <w:rPr>
            <w:sz w:val="14"/>
          </w:rPr>
          <w:t>MIPP – Award in Still Photography Regulations</w:t>
        </w:r>
        <w:r w:rsidRPr="006D6FB8">
          <w:rPr>
            <w:sz w:val="14"/>
          </w:rPr>
          <w:t xml:space="preserve"> – Ver</w:t>
        </w:r>
        <w:r>
          <w:rPr>
            <w:sz w:val="14"/>
          </w:rPr>
          <w:t>5</w:t>
        </w:r>
        <w:r w:rsidRPr="006D6FB8">
          <w:rPr>
            <w:sz w:val="14"/>
          </w:rPr>
          <w:t xml:space="preserve">.0 </w:t>
        </w:r>
        <w:r>
          <w:rPr>
            <w:sz w:val="14"/>
          </w:rPr>
          <w:t>27042017</w:t>
        </w:r>
      </w:p>
      <w:p w:rsidR="005B0F6C" w:rsidRPr="00BA051D" w:rsidRDefault="00BA051D" w:rsidP="00BA051D">
        <w:pPr>
          <w:pStyle w:val="Footer"/>
          <w:jc w:val="right"/>
          <w:rPr>
            <w:sz w:val="18"/>
          </w:rPr>
        </w:pPr>
        <w:r>
          <w:rPr>
            <w:sz w:val="18"/>
          </w:rPr>
          <w:t xml:space="preserve">Page </w:t>
        </w:r>
        <w:r w:rsidR="0055664A" w:rsidRPr="00BA051D">
          <w:rPr>
            <w:sz w:val="18"/>
          </w:rPr>
          <w:fldChar w:fldCharType="begin"/>
        </w:r>
        <w:r w:rsidR="0055664A" w:rsidRPr="00BA051D">
          <w:rPr>
            <w:sz w:val="18"/>
          </w:rPr>
          <w:instrText xml:space="preserve"> PAGE   \* MERGEFORMAT </w:instrText>
        </w:r>
        <w:r w:rsidR="0055664A" w:rsidRPr="00BA051D">
          <w:rPr>
            <w:sz w:val="18"/>
          </w:rPr>
          <w:fldChar w:fldCharType="separate"/>
        </w:r>
        <w:r w:rsidR="0045371C">
          <w:rPr>
            <w:noProof/>
            <w:sz w:val="18"/>
          </w:rPr>
          <w:t>3</w:t>
        </w:r>
        <w:r w:rsidR="0055664A" w:rsidRPr="00BA051D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4A" w:rsidRDefault="0055664A" w:rsidP="00DD410D">
      <w:pPr>
        <w:spacing w:after="0" w:line="240" w:lineRule="auto"/>
      </w:pPr>
      <w:r>
        <w:separator/>
      </w:r>
    </w:p>
  </w:footnote>
  <w:footnote w:type="continuationSeparator" w:id="0">
    <w:p w:rsidR="0055664A" w:rsidRDefault="0055664A" w:rsidP="00DD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D" w:rsidRDefault="00DD410D" w:rsidP="00DD410D">
    <w:pPr>
      <w:pStyle w:val="Header"/>
      <w:ind w:left="-1134"/>
    </w:pPr>
    <w:r>
      <w:rPr>
        <w:noProof/>
        <w:lang w:eastAsia="en-GB"/>
      </w:rPr>
      <w:drawing>
        <wp:inline distT="0" distB="0" distL="0" distR="0">
          <wp:extent cx="3629891" cy="537990"/>
          <wp:effectExtent l="19050" t="0" r="8659" b="0"/>
          <wp:docPr id="10" name="Picture 10" descr="I:\MIPP\MIPP\2012 MIPP\MIPP Letterhead\Mipp s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MIPP\MIPP\2012 MIPP\MIPP Letterhead\Mipp si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342" cy="53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0D"/>
    <w:rsid w:val="00005E20"/>
    <w:rsid w:val="00054E82"/>
    <w:rsid w:val="0006432D"/>
    <w:rsid w:val="000A6AC6"/>
    <w:rsid w:val="000E51FC"/>
    <w:rsid w:val="00183C25"/>
    <w:rsid w:val="001B0B5F"/>
    <w:rsid w:val="001B5CCC"/>
    <w:rsid w:val="001F1076"/>
    <w:rsid w:val="00261C0C"/>
    <w:rsid w:val="002B2C21"/>
    <w:rsid w:val="003421E4"/>
    <w:rsid w:val="00382A46"/>
    <w:rsid w:val="003A4FE2"/>
    <w:rsid w:val="003A5ADF"/>
    <w:rsid w:val="003B1B29"/>
    <w:rsid w:val="003E41EC"/>
    <w:rsid w:val="003F0B83"/>
    <w:rsid w:val="0041093B"/>
    <w:rsid w:val="00436E0E"/>
    <w:rsid w:val="00453319"/>
    <w:rsid w:val="0045371C"/>
    <w:rsid w:val="00466B10"/>
    <w:rsid w:val="00477DAD"/>
    <w:rsid w:val="0048784F"/>
    <w:rsid w:val="005015CE"/>
    <w:rsid w:val="005036AD"/>
    <w:rsid w:val="00514489"/>
    <w:rsid w:val="0054777C"/>
    <w:rsid w:val="0055664A"/>
    <w:rsid w:val="00596039"/>
    <w:rsid w:val="005A7A51"/>
    <w:rsid w:val="005B0F6C"/>
    <w:rsid w:val="005F2102"/>
    <w:rsid w:val="006A4775"/>
    <w:rsid w:val="006E11ED"/>
    <w:rsid w:val="006E55C4"/>
    <w:rsid w:val="006F6C74"/>
    <w:rsid w:val="00801B56"/>
    <w:rsid w:val="008A7369"/>
    <w:rsid w:val="008C56C2"/>
    <w:rsid w:val="008D63D0"/>
    <w:rsid w:val="008D71EC"/>
    <w:rsid w:val="00965D4D"/>
    <w:rsid w:val="00A02282"/>
    <w:rsid w:val="00A71F58"/>
    <w:rsid w:val="00A874A3"/>
    <w:rsid w:val="00AB3467"/>
    <w:rsid w:val="00B06CF8"/>
    <w:rsid w:val="00B64A09"/>
    <w:rsid w:val="00B74504"/>
    <w:rsid w:val="00B769A0"/>
    <w:rsid w:val="00BA051D"/>
    <w:rsid w:val="00BB224B"/>
    <w:rsid w:val="00C37B18"/>
    <w:rsid w:val="00C57F41"/>
    <w:rsid w:val="00C71278"/>
    <w:rsid w:val="00CF6D95"/>
    <w:rsid w:val="00D07EF9"/>
    <w:rsid w:val="00D24DD8"/>
    <w:rsid w:val="00D27E4A"/>
    <w:rsid w:val="00D51AE6"/>
    <w:rsid w:val="00D90F1C"/>
    <w:rsid w:val="00DD410D"/>
    <w:rsid w:val="00DD4468"/>
    <w:rsid w:val="00E223E6"/>
    <w:rsid w:val="00E36FF8"/>
    <w:rsid w:val="00E77661"/>
    <w:rsid w:val="00EE73C8"/>
    <w:rsid w:val="00F56D6E"/>
    <w:rsid w:val="00F6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47BC0"/>
  <w15:docId w15:val="{A8972DE5-885E-48E4-96D2-94E692B3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C0C"/>
  </w:style>
  <w:style w:type="paragraph" w:styleId="Heading1">
    <w:name w:val="heading 1"/>
    <w:basedOn w:val="Normal"/>
    <w:next w:val="Normal"/>
    <w:link w:val="Heading1Char"/>
    <w:uiPriority w:val="9"/>
    <w:qFormat/>
    <w:rsid w:val="008D63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5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0D"/>
  </w:style>
  <w:style w:type="paragraph" w:styleId="Footer">
    <w:name w:val="footer"/>
    <w:basedOn w:val="Normal"/>
    <w:link w:val="FooterChar"/>
    <w:uiPriority w:val="99"/>
    <w:unhideWhenUsed/>
    <w:rsid w:val="00DD4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0D"/>
  </w:style>
  <w:style w:type="paragraph" w:customStyle="1" w:styleId="BasicParagraph">
    <w:name w:val="[Basic Paragraph]"/>
    <w:basedOn w:val="Normal"/>
    <w:uiPriority w:val="99"/>
    <w:rsid w:val="00DD41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63D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EE7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7">
    <w:name w:val="A7"/>
    <w:uiPriority w:val="99"/>
    <w:rsid w:val="00EE73C8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4D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446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A05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59"/>
    <w:unhideWhenUsed/>
    <w:rsid w:val="00BA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pp-malta.com/wp-content/uploads/MIPP-Qualifications-Regulations%20Ver3.0-KC050220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3A80-1A06-41AB-9047-8ABD4BD9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Tonio Polidano</cp:lastModifiedBy>
  <cp:revision>2</cp:revision>
  <dcterms:created xsi:type="dcterms:W3CDTF">2017-04-27T17:49:00Z</dcterms:created>
  <dcterms:modified xsi:type="dcterms:W3CDTF">2017-04-27T17:49:00Z</dcterms:modified>
</cp:coreProperties>
</file>